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431B" w14:textId="09BF2405" w:rsidR="00425802" w:rsidRDefault="00917843" w:rsidP="00AA598B">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BF07E9E" wp14:editId="05230213">
                <wp:simplePos x="0" y="0"/>
                <wp:positionH relativeFrom="column">
                  <wp:posOffset>-44450</wp:posOffset>
                </wp:positionH>
                <wp:positionV relativeFrom="paragraph">
                  <wp:posOffset>69850</wp:posOffset>
                </wp:positionV>
                <wp:extent cx="6791325" cy="7613650"/>
                <wp:effectExtent l="0" t="0" r="9525" b="6350"/>
                <wp:wrapNone/>
                <wp:docPr id="9" name="Text Box 9"/>
                <wp:cNvGraphicFramePr/>
                <a:graphic xmlns:a="http://schemas.openxmlformats.org/drawingml/2006/main">
                  <a:graphicData uri="http://schemas.microsoft.com/office/word/2010/wordprocessingShape">
                    <wps:wsp>
                      <wps:cNvSpPr txBox="1"/>
                      <wps:spPr>
                        <a:xfrm>
                          <a:off x="0" y="0"/>
                          <a:ext cx="6791325" cy="7613650"/>
                        </a:xfrm>
                        <a:prstGeom prst="rect">
                          <a:avLst/>
                        </a:prstGeom>
                        <a:solidFill>
                          <a:schemeClr val="lt1"/>
                        </a:solidFill>
                        <a:ln w="6350">
                          <a:noFill/>
                        </a:ln>
                      </wps:spPr>
                      <wps:txbx>
                        <w:txbxContent>
                          <w:p w14:paraId="0AB3C583" w14:textId="7D5DD342" w:rsidR="006C5E5C" w:rsidRDefault="006C5E5C" w:rsidP="006C5E5C">
                            <w:pPr>
                              <w:jc w:val="both"/>
                            </w:pPr>
                          </w:p>
                          <w:p w14:paraId="137E7F32" w14:textId="38DA900B" w:rsidR="002051E3" w:rsidRPr="002051E3" w:rsidRDefault="002051E3" w:rsidP="006C5E5C">
                            <w:pPr>
                              <w:jc w:val="both"/>
                              <w:rPr>
                                <w:rFonts w:eastAsiaTheme="minorHAnsi" w:cs="Arial"/>
                                <w:color w:val="0B0C0C"/>
                                <w:lang w:eastAsia="en-GB"/>
                              </w:rPr>
                            </w:pPr>
                            <w:r w:rsidRPr="002051E3">
                              <w:rPr>
                                <w:rFonts w:eastAsiaTheme="minorHAnsi" w:cs="Arial"/>
                                <w:color w:val="0B0C0C"/>
                                <w:lang w:eastAsia="en-GB"/>
                              </w:rPr>
                              <w:t>Tuesday, 11</w:t>
                            </w:r>
                            <w:r>
                              <w:rPr>
                                <w:rFonts w:eastAsiaTheme="minorHAnsi" w:cs="Arial"/>
                                <w:color w:val="0B0C0C"/>
                                <w:lang w:eastAsia="en-GB"/>
                              </w:rPr>
                              <w:t>th</w:t>
                            </w:r>
                            <w:r w:rsidRPr="002051E3">
                              <w:rPr>
                                <w:rFonts w:eastAsiaTheme="minorHAnsi" w:cs="Arial"/>
                                <w:color w:val="0B0C0C"/>
                                <w:lang w:eastAsia="en-GB"/>
                              </w:rPr>
                              <w:t xml:space="preserve"> January 2022</w:t>
                            </w:r>
                          </w:p>
                          <w:p w14:paraId="6B786584" w14:textId="77777777" w:rsidR="002051E3" w:rsidRPr="00133EA3" w:rsidRDefault="002051E3" w:rsidP="002051E3">
                            <w:pPr>
                              <w:pStyle w:val="NormalWeb"/>
                              <w:spacing w:before="0" w:beforeAutospacing="0" w:after="0" w:afterAutospacing="0"/>
                              <w:rPr>
                                <w:rFonts w:ascii="Arial" w:hAnsi="Arial" w:cs="Arial"/>
                                <w:color w:val="0B0C0C"/>
                                <w:sz w:val="24"/>
                                <w:szCs w:val="24"/>
                              </w:rPr>
                            </w:pPr>
                          </w:p>
                          <w:p w14:paraId="04DB6FF1" w14:textId="77777777" w:rsidR="002051E3" w:rsidRPr="00133EA3" w:rsidRDefault="002051E3" w:rsidP="002051E3">
                            <w:pPr>
                              <w:pStyle w:val="NormalWeb"/>
                              <w:spacing w:before="0" w:beforeAutospacing="0" w:after="0" w:afterAutospacing="0"/>
                              <w:rPr>
                                <w:rFonts w:ascii="Arial" w:hAnsi="Arial" w:cs="Arial"/>
                                <w:color w:val="0B0C0C"/>
                                <w:sz w:val="24"/>
                                <w:szCs w:val="24"/>
                              </w:rPr>
                            </w:pPr>
                            <w:r w:rsidRPr="00133EA3">
                              <w:rPr>
                                <w:rFonts w:ascii="Arial" w:hAnsi="Arial" w:cs="Arial"/>
                                <w:color w:val="0B0C0C"/>
                                <w:sz w:val="24"/>
                                <w:szCs w:val="24"/>
                              </w:rPr>
                              <w:t xml:space="preserve">Dear Parents and </w:t>
                            </w:r>
                            <w:proofErr w:type="gramStart"/>
                            <w:r w:rsidRPr="00133EA3">
                              <w:rPr>
                                <w:rFonts w:ascii="Arial" w:hAnsi="Arial" w:cs="Arial"/>
                                <w:color w:val="0B0C0C"/>
                                <w:sz w:val="24"/>
                                <w:szCs w:val="24"/>
                              </w:rPr>
                              <w:t>Carers;</w:t>
                            </w:r>
                            <w:proofErr w:type="gramEnd"/>
                            <w:r w:rsidRPr="00133EA3">
                              <w:rPr>
                                <w:rFonts w:ascii="Arial" w:hAnsi="Arial" w:cs="Arial"/>
                                <w:color w:val="0B0C0C"/>
                                <w:sz w:val="24"/>
                                <w:szCs w:val="24"/>
                              </w:rPr>
                              <w:t xml:space="preserve">  </w:t>
                            </w:r>
                          </w:p>
                          <w:p w14:paraId="7162351C" w14:textId="77777777" w:rsidR="002051E3" w:rsidRPr="00133EA3" w:rsidRDefault="002051E3" w:rsidP="002051E3">
                            <w:pPr>
                              <w:pStyle w:val="NormalWeb"/>
                              <w:spacing w:before="0" w:beforeAutospacing="0" w:after="0" w:afterAutospacing="0"/>
                              <w:rPr>
                                <w:rFonts w:ascii="Arial" w:hAnsi="Arial" w:cs="Arial"/>
                                <w:color w:val="0B0C0C"/>
                                <w:sz w:val="24"/>
                                <w:szCs w:val="24"/>
                              </w:rPr>
                            </w:pPr>
                          </w:p>
                          <w:p w14:paraId="5F9C54BA" w14:textId="77777777" w:rsidR="002051E3" w:rsidRPr="00133EA3" w:rsidRDefault="002051E3" w:rsidP="002051E3">
                            <w:pPr>
                              <w:pStyle w:val="NormalWeb"/>
                              <w:spacing w:before="0" w:beforeAutospacing="0" w:after="0" w:afterAutospacing="0"/>
                              <w:rPr>
                                <w:rFonts w:ascii="Arial" w:hAnsi="Arial" w:cs="Arial"/>
                                <w:color w:val="0B0C0C"/>
                                <w:sz w:val="24"/>
                                <w:szCs w:val="24"/>
                              </w:rPr>
                            </w:pPr>
                          </w:p>
                          <w:p w14:paraId="0B6B5098" w14:textId="77777777" w:rsidR="002051E3" w:rsidRPr="00133EA3" w:rsidRDefault="002051E3" w:rsidP="002051E3">
                            <w:pPr>
                              <w:pStyle w:val="NormalWeb"/>
                              <w:spacing w:before="0" w:beforeAutospacing="0" w:after="0" w:afterAutospacing="0"/>
                              <w:rPr>
                                <w:rFonts w:ascii="Arial" w:hAnsi="Arial" w:cs="Arial"/>
                                <w:color w:val="0B0C0C"/>
                                <w:sz w:val="24"/>
                                <w:szCs w:val="24"/>
                              </w:rPr>
                            </w:pPr>
                            <w:r w:rsidRPr="00133EA3">
                              <w:rPr>
                                <w:rFonts w:ascii="Arial" w:hAnsi="Arial" w:cs="Arial"/>
                                <w:color w:val="0B0C0C"/>
                                <w:sz w:val="24"/>
                                <w:szCs w:val="24"/>
                              </w:rPr>
                              <w:t>Re Covid Contingency Planning</w:t>
                            </w:r>
                          </w:p>
                          <w:p w14:paraId="2EFF95B6" w14:textId="77777777" w:rsidR="002051E3" w:rsidRPr="00133EA3" w:rsidRDefault="002051E3" w:rsidP="002051E3">
                            <w:pPr>
                              <w:pStyle w:val="NormalWeb"/>
                              <w:spacing w:before="0" w:beforeAutospacing="0" w:after="0" w:afterAutospacing="0"/>
                              <w:rPr>
                                <w:rFonts w:ascii="Arial" w:hAnsi="Arial" w:cs="Arial"/>
                                <w:color w:val="0B0C0C"/>
                                <w:sz w:val="24"/>
                                <w:szCs w:val="24"/>
                              </w:rPr>
                            </w:pPr>
                          </w:p>
                          <w:p w14:paraId="1E1F2D54" w14:textId="0BBCBDE2" w:rsidR="002051E3" w:rsidRPr="00133EA3" w:rsidRDefault="002051E3" w:rsidP="002051E3">
                            <w:pPr>
                              <w:pStyle w:val="NormalWeb"/>
                              <w:spacing w:before="0" w:beforeAutospacing="0" w:after="0" w:afterAutospacing="0"/>
                              <w:jc w:val="both"/>
                              <w:rPr>
                                <w:rFonts w:ascii="Arial" w:hAnsi="Arial" w:cs="Arial"/>
                                <w:color w:val="0B0C0C"/>
                                <w:sz w:val="24"/>
                                <w:szCs w:val="24"/>
                              </w:rPr>
                            </w:pPr>
                            <w:r w:rsidRPr="00133EA3">
                              <w:rPr>
                                <w:rFonts w:ascii="Arial" w:hAnsi="Arial" w:cs="Arial"/>
                                <w:color w:val="0B0C0C"/>
                                <w:sz w:val="24"/>
                                <w:szCs w:val="24"/>
                              </w:rPr>
                              <w:t xml:space="preserve">It’s lovely to have the pupils back in school following the Christmas break! As you are aware from National Press and Government announcements, COVID Infection rates are </w:t>
                            </w:r>
                            <w:r>
                              <w:rPr>
                                <w:rFonts w:ascii="Arial" w:hAnsi="Arial" w:cs="Arial"/>
                                <w:color w:val="0B0C0C"/>
                                <w:sz w:val="24"/>
                                <w:szCs w:val="24"/>
                              </w:rPr>
                              <w:t xml:space="preserve">very </w:t>
                            </w:r>
                            <w:r w:rsidRPr="00133EA3">
                              <w:rPr>
                                <w:rFonts w:ascii="Arial" w:hAnsi="Arial" w:cs="Arial"/>
                                <w:color w:val="0B0C0C"/>
                                <w:sz w:val="24"/>
                                <w:szCs w:val="24"/>
                              </w:rPr>
                              <w:t xml:space="preserve">currently </w:t>
                            </w:r>
                            <w:proofErr w:type="gramStart"/>
                            <w:r w:rsidRPr="00133EA3">
                              <w:rPr>
                                <w:rFonts w:ascii="Arial" w:hAnsi="Arial" w:cs="Arial"/>
                                <w:color w:val="0B0C0C"/>
                                <w:sz w:val="24"/>
                                <w:szCs w:val="24"/>
                              </w:rPr>
                              <w:t>high</w:t>
                            </w:r>
                            <w:proofErr w:type="gramEnd"/>
                            <w:r w:rsidRPr="00133EA3">
                              <w:rPr>
                                <w:rFonts w:ascii="Arial" w:hAnsi="Arial" w:cs="Arial"/>
                                <w:color w:val="0B0C0C"/>
                                <w:sz w:val="24"/>
                                <w:szCs w:val="24"/>
                              </w:rPr>
                              <w:t xml:space="preserve"> </w:t>
                            </w:r>
                            <w:r>
                              <w:rPr>
                                <w:rFonts w:ascii="Arial" w:hAnsi="Arial" w:cs="Arial"/>
                                <w:color w:val="0B0C0C"/>
                                <w:sz w:val="24"/>
                                <w:szCs w:val="24"/>
                              </w:rPr>
                              <w:t>and the</w:t>
                            </w:r>
                            <w:r w:rsidRPr="00133EA3">
                              <w:rPr>
                                <w:rFonts w:ascii="Arial" w:hAnsi="Arial" w:cs="Arial"/>
                                <w:color w:val="0B0C0C"/>
                                <w:sz w:val="24"/>
                                <w:szCs w:val="24"/>
                              </w:rPr>
                              <w:t xml:space="preserve"> Omicro</w:t>
                            </w:r>
                            <w:r w:rsidR="003425CD">
                              <w:rPr>
                                <w:rFonts w:ascii="Arial" w:hAnsi="Arial" w:cs="Arial"/>
                                <w:color w:val="0B0C0C"/>
                                <w:sz w:val="24"/>
                                <w:szCs w:val="24"/>
                              </w:rPr>
                              <w:t>n</w:t>
                            </w:r>
                            <w:r w:rsidRPr="00133EA3">
                              <w:rPr>
                                <w:rFonts w:ascii="Arial" w:hAnsi="Arial" w:cs="Arial"/>
                                <w:color w:val="0B0C0C"/>
                                <w:sz w:val="24"/>
                                <w:szCs w:val="24"/>
                              </w:rPr>
                              <w:t xml:space="preserve"> variant is much more transmissible than previous variants of the virus.  Public Health have </w:t>
                            </w:r>
                            <w:r>
                              <w:rPr>
                                <w:rFonts w:ascii="Arial" w:hAnsi="Arial" w:cs="Arial"/>
                                <w:color w:val="0B0C0C"/>
                                <w:sz w:val="24"/>
                                <w:szCs w:val="24"/>
                              </w:rPr>
                              <w:t xml:space="preserve">however, </w:t>
                            </w:r>
                            <w:r w:rsidRPr="00133EA3">
                              <w:rPr>
                                <w:rFonts w:ascii="Arial" w:hAnsi="Arial" w:cs="Arial"/>
                                <w:color w:val="0B0C0C"/>
                                <w:sz w:val="24"/>
                                <w:szCs w:val="24"/>
                              </w:rPr>
                              <w:t xml:space="preserve">reassured us that, for most </w:t>
                            </w:r>
                            <w:r>
                              <w:rPr>
                                <w:rFonts w:ascii="Arial" w:hAnsi="Arial" w:cs="Arial"/>
                                <w:color w:val="0B0C0C"/>
                                <w:sz w:val="24"/>
                                <w:szCs w:val="24"/>
                              </w:rPr>
                              <w:t>o</w:t>
                            </w:r>
                            <w:r w:rsidRPr="00133EA3">
                              <w:rPr>
                                <w:rFonts w:ascii="Arial" w:hAnsi="Arial" w:cs="Arial"/>
                                <w:color w:val="0B0C0C"/>
                                <w:sz w:val="24"/>
                                <w:szCs w:val="24"/>
                              </w:rPr>
                              <w:t>f the population it is a less harmful variant</w:t>
                            </w:r>
                            <w:r>
                              <w:rPr>
                                <w:rFonts w:ascii="Arial" w:hAnsi="Arial" w:cs="Arial"/>
                                <w:color w:val="0B0C0C"/>
                                <w:sz w:val="24"/>
                                <w:szCs w:val="24"/>
                              </w:rPr>
                              <w:t xml:space="preserve"> and is causing fewer hospital admissions or serious health concerns. </w:t>
                            </w:r>
                          </w:p>
                          <w:p w14:paraId="2D1AAA90" w14:textId="77777777" w:rsidR="002051E3" w:rsidRPr="00133EA3" w:rsidRDefault="002051E3" w:rsidP="002051E3">
                            <w:pPr>
                              <w:pStyle w:val="NormalWeb"/>
                              <w:spacing w:before="0" w:beforeAutospacing="0" w:after="0" w:afterAutospacing="0"/>
                              <w:jc w:val="both"/>
                              <w:rPr>
                                <w:rFonts w:ascii="Arial" w:hAnsi="Arial" w:cs="Arial"/>
                                <w:color w:val="0B0C0C"/>
                                <w:sz w:val="24"/>
                                <w:szCs w:val="24"/>
                              </w:rPr>
                            </w:pPr>
                          </w:p>
                          <w:p w14:paraId="730E0EE1" w14:textId="77777777" w:rsidR="002051E3" w:rsidRPr="00133EA3" w:rsidRDefault="002051E3" w:rsidP="002051E3">
                            <w:pPr>
                              <w:pStyle w:val="NormalWeb"/>
                              <w:spacing w:before="0" w:beforeAutospacing="0" w:after="0" w:afterAutospacing="0"/>
                              <w:jc w:val="both"/>
                              <w:rPr>
                                <w:rFonts w:ascii="Arial" w:hAnsi="Arial" w:cs="Arial"/>
                                <w:color w:val="0B0C0C"/>
                                <w:sz w:val="24"/>
                                <w:szCs w:val="24"/>
                              </w:rPr>
                            </w:pPr>
                            <w:r w:rsidRPr="00133EA3">
                              <w:rPr>
                                <w:rFonts w:ascii="Arial" w:hAnsi="Arial" w:cs="Arial"/>
                                <w:color w:val="0B0C0C"/>
                                <w:sz w:val="24"/>
                                <w:szCs w:val="24"/>
                              </w:rPr>
                              <w:t xml:space="preserve">As I made you aware in my previous letter; School has taken a cautious approach to relaxing restrictions over the last 18 months due to the high number of clinically extremely vulnerable pupils in our setting. We will continue to maintain cluster bubbles during this half term and this arrangement is also reflected in home school transport. </w:t>
                            </w:r>
                          </w:p>
                          <w:p w14:paraId="306EC7AC" w14:textId="77777777" w:rsidR="00133683" w:rsidRDefault="00133683" w:rsidP="00133683">
                            <w:pPr>
                              <w:jc w:val="both"/>
                              <w:rPr>
                                <w:sz w:val="22"/>
                                <w:szCs w:val="22"/>
                              </w:rPr>
                            </w:pPr>
                          </w:p>
                          <w:p w14:paraId="0D41D53A" w14:textId="77777777" w:rsidR="002051E3" w:rsidRPr="00133EA3" w:rsidRDefault="002051E3" w:rsidP="002051E3">
                            <w:pPr>
                              <w:pStyle w:val="NormalWeb"/>
                              <w:spacing w:before="0" w:beforeAutospacing="0" w:after="0" w:afterAutospacing="0"/>
                              <w:jc w:val="both"/>
                              <w:rPr>
                                <w:rFonts w:ascii="Arial" w:eastAsia="Times New Roman" w:hAnsi="Arial" w:cs="Arial"/>
                                <w:color w:val="0B0C0C"/>
                                <w:sz w:val="24"/>
                                <w:szCs w:val="24"/>
                              </w:rPr>
                            </w:pPr>
                            <w:r w:rsidRPr="00133EA3">
                              <w:rPr>
                                <w:rFonts w:ascii="Arial" w:hAnsi="Arial" w:cs="Arial"/>
                                <w:color w:val="0B0C0C"/>
                                <w:sz w:val="24"/>
                                <w:szCs w:val="24"/>
                              </w:rPr>
                              <w:t xml:space="preserve">However, current self -isolation rules mean that we are experiencing some higher-than-normal rates of staff absence and we expect this to increase as a </w:t>
                            </w:r>
                            <w:proofErr w:type="gramStart"/>
                            <w:r w:rsidRPr="00133EA3">
                              <w:rPr>
                                <w:rFonts w:ascii="Arial" w:hAnsi="Arial" w:cs="Arial"/>
                                <w:color w:val="0B0C0C"/>
                                <w:sz w:val="24"/>
                                <w:szCs w:val="24"/>
                              </w:rPr>
                              <w:t>City</w:t>
                            </w:r>
                            <w:proofErr w:type="gramEnd"/>
                            <w:r w:rsidRPr="00133EA3">
                              <w:rPr>
                                <w:rFonts w:ascii="Arial" w:hAnsi="Arial" w:cs="Arial"/>
                                <w:color w:val="0B0C0C"/>
                                <w:sz w:val="24"/>
                                <w:szCs w:val="24"/>
                              </w:rPr>
                              <w:t xml:space="preserve"> in the coming weeks.  With this in mind, the Local Authority have asked schools to have contingency plan in place, this includes making plans in case we need to close class groups or wider groups across </w:t>
                            </w:r>
                            <w:proofErr w:type="gramStart"/>
                            <w:r w:rsidRPr="00133EA3">
                              <w:rPr>
                                <w:rFonts w:ascii="Arial" w:hAnsi="Arial" w:cs="Arial"/>
                                <w:color w:val="0B0C0C"/>
                                <w:sz w:val="24"/>
                                <w:szCs w:val="24"/>
                              </w:rPr>
                              <w:t>school;</w:t>
                            </w:r>
                            <w:proofErr w:type="gramEnd"/>
                            <w:r w:rsidRPr="00133EA3">
                              <w:rPr>
                                <w:rFonts w:ascii="Arial" w:hAnsi="Arial" w:cs="Arial"/>
                                <w:color w:val="0B0C0C"/>
                                <w:sz w:val="24"/>
                                <w:szCs w:val="24"/>
                              </w:rPr>
                              <w:t xml:space="preserve"> due to staffing shortages.</w:t>
                            </w:r>
                            <w:r>
                              <w:rPr>
                                <w:rFonts w:ascii="Arial" w:hAnsi="Arial" w:cs="Arial"/>
                                <w:color w:val="0B0C0C"/>
                                <w:sz w:val="24"/>
                                <w:szCs w:val="24"/>
                              </w:rPr>
                              <w:t xml:space="preserve"> </w:t>
                            </w:r>
                            <w:r w:rsidRPr="00133EA3">
                              <w:rPr>
                                <w:rFonts w:ascii="Arial" w:hAnsi="Arial" w:cs="Arial"/>
                                <w:color w:val="0B0C0C"/>
                                <w:sz w:val="24"/>
                                <w:szCs w:val="24"/>
                              </w:rPr>
                              <w:t xml:space="preserve"> </w:t>
                            </w:r>
                          </w:p>
                          <w:p w14:paraId="319DC1F3" w14:textId="77777777" w:rsidR="002051E3" w:rsidRPr="00133EA3" w:rsidRDefault="002051E3" w:rsidP="002051E3">
                            <w:pPr>
                              <w:pStyle w:val="NormalWeb"/>
                              <w:spacing w:before="0" w:beforeAutospacing="0" w:after="0" w:afterAutospacing="0"/>
                              <w:rPr>
                                <w:rFonts w:ascii="Arial" w:hAnsi="Arial" w:cs="Arial"/>
                                <w:color w:val="0B0C0C"/>
                                <w:sz w:val="24"/>
                                <w:szCs w:val="24"/>
                              </w:rPr>
                            </w:pPr>
                          </w:p>
                          <w:p w14:paraId="0C2663BE" w14:textId="77777777" w:rsidR="002051E3" w:rsidRPr="00133EA3" w:rsidRDefault="002051E3" w:rsidP="002051E3">
                            <w:pPr>
                              <w:pStyle w:val="NormalWeb"/>
                              <w:spacing w:before="0" w:beforeAutospacing="0" w:after="0" w:afterAutospacing="0"/>
                              <w:rPr>
                                <w:rFonts w:ascii="Arial" w:hAnsi="Arial" w:cs="Arial"/>
                                <w:color w:val="0B0C0C"/>
                                <w:sz w:val="24"/>
                                <w:szCs w:val="24"/>
                              </w:rPr>
                            </w:pPr>
                            <w:r w:rsidRPr="00133EA3">
                              <w:rPr>
                                <w:rFonts w:ascii="Arial" w:hAnsi="Arial" w:cs="Arial"/>
                                <w:color w:val="0B0C0C"/>
                                <w:sz w:val="24"/>
                                <w:szCs w:val="24"/>
                              </w:rPr>
                              <w:t xml:space="preserve">Should we need to close groups, we will endeavour to continue to care for Children who we </w:t>
                            </w:r>
                            <w:r>
                              <w:rPr>
                                <w:rFonts w:ascii="Arial" w:hAnsi="Arial" w:cs="Arial"/>
                                <w:color w:val="0B0C0C"/>
                                <w:sz w:val="24"/>
                                <w:szCs w:val="24"/>
                              </w:rPr>
                              <w:t>r</w:t>
                            </w:r>
                            <w:r w:rsidRPr="00133EA3">
                              <w:rPr>
                                <w:rFonts w:ascii="Arial" w:hAnsi="Arial" w:cs="Arial"/>
                                <w:color w:val="0B0C0C"/>
                                <w:sz w:val="24"/>
                                <w:szCs w:val="24"/>
                              </w:rPr>
                              <w:t>isk</w:t>
                            </w:r>
                            <w:r>
                              <w:rPr>
                                <w:rFonts w:ascii="Arial" w:hAnsi="Arial" w:cs="Arial"/>
                                <w:color w:val="0B0C0C"/>
                                <w:sz w:val="24"/>
                                <w:szCs w:val="24"/>
                              </w:rPr>
                              <w:t>-a</w:t>
                            </w:r>
                            <w:r w:rsidRPr="00133EA3">
                              <w:rPr>
                                <w:rFonts w:ascii="Arial" w:hAnsi="Arial" w:cs="Arial"/>
                                <w:color w:val="0B0C0C"/>
                                <w:sz w:val="24"/>
                                <w:szCs w:val="24"/>
                              </w:rPr>
                              <w:t xml:space="preserve">sses as needing </w:t>
                            </w:r>
                            <w:r>
                              <w:rPr>
                                <w:rFonts w:ascii="Arial" w:hAnsi="Arial" w:cs="Arial"/>
                                <w:color w:val="0B0C0C"/>
                                <w:sz w:val="24"/>
                                <w:szCs w:val="24"/>
                              </w:rPr>
                              <w:t xml:space="preserve">face to face </w:t>
                            </w:r>
                            <w:r w:rsidRPr="00133EA3">
                              <w:rPr>
                                <w:rFonts w:ascii="Arial" w:hAnsi="Arial" w:cs="Arial"/>
                                <w:color w:val="0B0C0C"/>
                                <w:sz w:val="24"/>
                                <w:szCs w:val="24"/>
                              </w:rPr>
                              <w:t xml:space="preserve">support </w:t>
                            </w:r>
                            <w:proofErr w:type="gramStart"/>
                            <w:r w:rsidRPr="00133EA3">
                              <w:rPr>
                                <w:rFonts w:ascii="Arial" w:hAnsi="Arial" w:cs="Arial"/>
                                <w:color w:val="0B0C0C"/>
                                <w:sz w:val="24"/>
                                <w:szCs w:val="24"/>
                              </w:rPr>
                              <w:t xml:space="preserve">and </w:t>
                            </w:r>
                            <w:r>
                              <w:rPr>
                                <w:rFonts w:ascii="Arial" w:hAnsi="Arial" w:cs="Arial"/>
                                <w:color w:val="0B0C0C"/>
                                <w:sz w:val="24"/>
                                <w:szCs w:val="24"/>
                              </w:rPr>
                              <w:t>also</w:t>
                            </w:r>
                            <w:proofErr w:type="gramEnd"/>
                            <w:r>
                              <w:rPr>
                                <w:rFonts w:ascii="Arial" w:hAnsi="Arial" w:cs="Arial"/>
                                <w:color w:val="0B0C0C"/>
                                <w:sz w:val="24"/>
                                <w:szCs w:val="24"/>
                              </w:rPr>
                              <w:t xml:space="preserve"> </w:t>
                            </w:r>
                            <w:r w:rsidRPr="00133EA3">
                              <w:rPr>
                                <w:rFonts w:ascii="Arial" w:hAnsi="Arial" w:cs="Arial"/>
                                <w:color w:val="0B0C0C"/>
                                <w:sz w:val="24"/>
                                <w:szCs w:val="24"/>
                              </w:rPr>
                              <w:t xml:space="preserve">support children of Key workers. </w:t>
                            </w:r>
                          </w:p>
                          <w:p w14:paraId="37CD290B" w14:textId="77777777" w:rsidR="002051E3" w:rsidRPr="00133EA3" w:rsidRDefault="002051E3" w:rsidP="002051E3">
                            <w:pPr>
                              <w:pStyle w:val="NormalWeb"/>
                              <w:spacing w:before="0" w:beforeAutospacing="0" w:after="0" w:afterAutospacing="0"/>
                              <w:rPr>
                                <w:rFonts w:ascii="Arial" w:hAnsi="Arial" w:cs="Arial"/>
                                <w:color w:val="0B0C0C"/>
                                <w:sz w:val="24"/>
                                <w:szCs w:val="24"/>
                              </w:rPr>
                            </w:pPr>
                          </w:p>
                          <w:p w14:paraId="54AC6D9A" w14:textId="77777777" w:rsidR="002051E3" w:rsidRPr="00133EA3" w:rsidRDefault="002051E3" w:rsidP="002051E3">
                            <w:pPr>
                              <w:pStyle w:val="NormalWeb"/>
                              <w:spacing w:before="0" w:beforeAutospacing="0" w:after="0" w:afterAutospacing="0"/>
                              <w:rPr>
                                <w:rFonts w:ascii="Arial" w:hAnsi="Arial" w:cs="Arial"/>
                                <w:color w:val="0B0C0C"/>
                                <w:sz w:val="24"/>
                                <w:szCs w:val="24"/>
                              </w:rPr>
                            </w:pPr>
                            <w:r w:rsidRPr="00133EA3">
                              <w:rPr>
                                <w:rFonts w:ascii="Arial" w:hAnsi="Arial" w:cs="Arial"/>
                                <w:color w:val="0B0C0C"/>
                                <w:sz w:val="24"/>
                                <w:szCs w:val="24"/>
                              </w:rPr>
                              <w:t xml:space="preserve">The government has updated </w:t>
                            </w:r>
                            <w:proofErr w:type="gramStart"/>
                            <w:r w:rsidRPr="00133EA3">
                              <w:rPr>
                                <w:rFonts w:ascii="Arial" w:hAnsi="Arial" w:cs="Arial"/>
                                <w:color w:val="0B0C0C"/>
                                <w:sz w:val="24"/>
                                <w:szCs w:val="24"/>
                              </w:rPr>
                              <w:t>it’s</w:t>
                            </w:r>
                            <w:proofErr w:type="gramEnd"/>
                            <w:r w:rsidRPr="00133EA3">
                              <w:rPr>
                                <w:rFonts w:ascii="Arial" w:hAnsi="Arial" w:cs="Arial"/>
                                <w:color w:val="0B0C0C"/>
                                <w:sz w:val="24"/>
                                <w:szCs w:val="24"/>
                              </w:rPr>
                              <w:t xml:space="preserve"> categorisation of Key workers and I have included a link </w:t>
                            </w:r>
                            <w:r>
                              <w:rPr>
                                <w:rFonts w:ascii="Arial" w:hAnsi="Arial" w:cs="Arial"/>
                                <w:color w:val="0B0C0C"/>
                                <w:sz w:val="24"/>
                                <w:szCs w:val="24"/>
                              </w:rPr>
                              <w:t>in</w:t>
                            </w:r>
                            <w:r w:rsidRPr="00133EA3">
                              <w:rPr>
                                <w:rFonts w:ascii="Arial" w:hAnsi="Arial" w:cs="Arial"/>
                                <w:color w:val="0B0C0C"/>
                                <w:sz w:val="24"/>
                                <w:szCs w:val="24"/>
                              </w:rPr>
                              <w:t xml:space="preserve"> this letter so that you can refer to this. </w:t>
                            </w:r>
                          </w:p>
                          <w:p w14:paraId="75F58848" w14:textId="62CD2EBD" w:rsidR="002051E3" w:rsidRPr="00133EA3" w:rsidRDefault="002051E3" w:rsidP="002051E3">
                            <w:pPr>
                              <w:pStyle w:val="NormalWeb"/>
                              <w:spacing w:before="0" w:beforeAutospacing="0" w:after="0" w:afterAutospacing="0"/>
                              <w:rPr>
                                <w:rFonts w:ascii="Arial" w:hAnsi="Arial" w:cs="Arial"/>
                                <w:color w:val="0B0C0C"/>
                                <w:sz w:val="24"/>
                                <w:szCs w:val="24"/>
                              </w:rPr>
                            </w:pPr>
                            <w:r w:rsidRPr="00133EA3">
                              <w:rPr>
                                <w:rFonts w:ascii="Arial" w:hAnsi="Arial" w:cs="Arial"/>
                                <w:color w:val="0B0C0C"/>
                                <w:sz w:val="24"/>
                                <w:szCs w:val="24"/>
                              </w:rPr>
                              <w:t>We need you to tell us now, if you think you are a key worker and will require school support, should we ne</w:t>
                            </w:r>
                            <w:r w:rsidR="003425CD">
                              <w:rPr>
                                <w:rFonts w:ascii="Arial" w:hAnsi="Arial" w:cs="Arial"/>
                                <w:color w:val="0B0C0C"/>
                                <w:sz w:val="24"/>
                                <w:szCs w:val="24"/>
                              </w:rPr>
                              <w:t>e</w:t>
                            </w:r>
                            <w:r w:rsidRPr="00133EA3">
                              <w:rPr>
                                <w:rFonts w:ascii="Arial" w:hAnsi="Arial" w:cs="Arial"/>
                                <w:color w:val="0B0C0C"/>
                                <w:sz w:val="24"/>
                                <w:szCs w:val="24"/>
                              </w:rPr>
                              <w:t xml:space="preserve">d to close your child’s class group. </w:t>
                            </w:r>
                          </w:p>
                          <w:p w14:paraId="677A1C1A" w14:textId="77777777" w:rsidR="002051E3" w:rsidRDefault="002051E3" w:rsidP="002051E3">
                            <w:pPr>
                              <w:pStyle w:val="NormalWeb"/>
                              <w:spacing w:before="0" w:beforeAutospacing="0" w:after="0" w:afterAutospacing="0"/>
                              <w:rPr>
                                <w:rFonts w:ascii="Arial" w:hAnsi="Arial" w:cs="Arial"/>
                                <w:color w:val="0B0C0C"/>
                                <w:sz w:val="24"/>
                                <w:szCs w:val="24"/>
                              </w:rPr>
                            </w:pPr>
                            <w:r w:rsidRPr="00133EA3">
                              <w:rPr>
                                <w:rFonts w:ascii="Arial" w:hAnsi="Arial" w:cs="Arial"/>
                                <w:color w:val="0B0C0C"/>
                                <w:sz w:val="24"/>
                                <w:szCs w:val="24"/>
                              </w:rPr>
                              <w:t>Please complete the FORMS, using</w:t>
                            </w:r>
                            <w:r>
                              <w:rPr>
                                <w:rFonts w:ascii="Arial" w:hAnsi="Arial" w:cs="Arial"/>
                                <w:color w:val="0B0C0C"/>
                                <w:sz w:val="24"/>
                                <w:szCs w:val="24"/>
                              </w:rPr>
                              <w:t xml:space="preserve"> the link provided</w:t>
                            </w:r>
                            <w:r w:rsidRPr="00133EA3">
                              <w:rPr>
                                <w:rFonts w:ascii="Arial" w:hAnsi="Arial" w:cs="Arial"/>
                                <w:color w:val="0B0C0C"/>
                                <w:sz w:val="24"/>
                                <w:szCs w:val="24"/>
                              </w:rPr>
                              <w:t xml:space="preserve">. </w:t>
                            </w:r>
                          </w:p>
                          <w:p w14:paraId="52950BA7" w14:textId="77777777" w:rsidR="002051E3" w:rsidRDefault="002051E3" w:rsidP="002051E3">
                            <w:pPr>
                              <w:pStyle w:val="NormalWeb"/>
                              <w:spacing w:before="0" w:beforeAutospacing="0" w:after="0" w:afterAutospacing="0"/>
                              <w:rPr>
                                <w:rFonts w:ascii="Arial" w:hAnsi="Arial" w:cs="Arial"/>
                                <w:color w:val="0B0C0C"/>
                                <w:sz w:val="24"/>
                                <w:szCs w:val="24"/>
                              </w:rPr>
                            </w:pPr>
                          </w:p>
                          <w:p w14:paraId="0B9E33B5" w14:textId="77777777" w:rsidR="002051E3" w:rsidRPr="002051E3" w:rsidRDefault="00FF6ED7" w:rsidP="002051E3">
                            <w:pPr>
                              <w:rPr>
                                <w:rFonts w:eastAsiaTheme="minorHAnsi" w:cs="Arial"/>
                                <w:color w:val="0B0C0C"/>
                                <w:lang w:eastAsia="en-GB"/>
                              </w:rPr>
                            </w:pPr>
                            <w:hyperlink r:id="rId7" w:history="1">
                              <w:r w:rsidR="002051E3" w:rsidRPr="002051E3">
                                <w:rPr>
                                  <w:rFonts w:eastAsiaTheme="minorHAnsi" w:cs="Arial"/>
                                  <w:color w:val="0000FF"/>
                                  <w:u w:val="single"/>
                                  <w:lang w:eastAsia="en-GB"/>
                                </w:rPr>
                                <w:t>https://forms.office.com/r/cFSVsQimnX</w:t>
                              </w:r>
                            </w:hyperlink>
                          </w:p>
                          <w:p w14:paraId="24EED692" w14:textId="3A2DF50B" w:rsidR="00133683" w:rsidRDefault="00133683" w:rsidP="00133683">
                            <w:pPr>
                              <w:jc w:val="both"/>
                              <w:rPr>
                                <w:sz w:val="22"/>
                                <w:szCs w:val="22"/>
                              </w:rPr>
                            </w:pPr>
                          </w:p>
                          <w:p w14:paraId="7BF6D248" w14:textId="77777777" w:rsidR="00753D26" w:rsidRPr="00133EA3" w:rsidRDefault="00753D26" w:rsidP="00753D26">
                            <w:pPr>
                              <w:pStyle w:val="NormalWeb"/>
                              <w:spacing w:before="0" w:beforeAutospacing="0" w:after="0" w:afterAutospacing="0"/>
                              <w:rPr>
                                <w:rFonts w:ascii="Arial" w:hAnsi="Arial" w:cs="Arial"/>
                                <w:color w:val="0B0C0C"/>
                                <w:sz w:val="24"/>
                                <w:szCs w:val="24"/>
                              </w:rPr>
                            </w:pPr>
                            <w:r w:rsidRPr="00133EA3">
                              <w:rPr>
                                <w:rFonts w:ascii="Arial" w:hAnsi="Arial" w:cs="Arial"/>
                                <w:color w:val="0B0C0C"/>
                                <w:sz w:val="24"/>
                                <w:szCs w:val="24"/>
                              </w:rPr>
                              <w:t>We will also make this link live and available on our website. We will use the Government guidelines on Keyworker</w:t>
                            </w:r>
                            <w:r>
                              <w:rPr>
                                <w:rFonts w:ascii="Arial" w:hAnsi="Arial" w:cs="Arial"/>
                                <w:color w:val="0B0C0C"/>
                                <w:sz w:val="24"/>
                                <w:szCs w:val="24"/>
                              </w:rPr>
                              <w:t xml:space="preserve"> definitions</w:t>
                            </w:r>
                            <w:r w:rsidRPr="00133EA3">
                              <w:rPr>
                                <w:rFonts w:ascii="Arial" w:hAnsi="Arial" w:cs="Arial"/>
                                <w:color w:val="0B0C0C"/>
                                <w:sz w:val="24"/>
                                <w:szCs w:val="24"/>
                              </w:rPr>
                              <w:t xml:space="preserve"> to decide if we need to support you during any closures- you will be asked to provide proof of your Job Role</w:t>
                            </w:r>
                            <w:r>
                              <w:rPr>
                                <w:rFonts w:ascii="Arial" w:hAnsi="Arial" w:cs="Arial"/>
                                <w:color w:val="0B0C0C"/>
                                <w:sz w:val="24"/>
                                <w:szCs w:val="24"/>
                              </w:rPr>
                              <w:t xml:space="preserve"> if needed. </w:t>
                            </w:r>
                          </w:p>
                          <w:p w14:paraId="46EE2179" w14:textId="77777777" w:rsidR="00753D26" w:rsidRPr="00133EA3" w:rsidRDefault="00753D26" w:rsidP="00753D26">
                            <w:pPr>
                              <w:pStyle w:val="NormalWeb"/>
                              <w:spacing w:before="0" w:beforeAutospacing="0" w:after="0" w:afterAutospacing="0"/>
                              <w:rPr>
                                <w:rFonts w:ascii="Arial" w:hAnsi="Arial" w:cs="Arial"/>
                                <w:color w:val="0B0C0C"/>
                                <w:sz w:val="24"/>
                                <w:szCs w:val="24"/>
                              </w:rPr>
                            </w:pPr>
                          </w:p>
                          <w:p w14:paraId="101E7839" w14:textId="6E4728A9" w:rsidR="00753D26" w:rsidRDefault="00753D26" w:rsidP="00133683">
                            <w:pPr>
                              <w:jc w:val="both"/>
                              <w:rPr>
                                <w:sz w:val="22"/>
                                <w:szCs w:val="22"/>
                              </w:rPr>
                            </w:pPr>
                          </w:p>
                          <w:p w14:paraId="3AEFCBCA" w14:textId="1C69C98B" w:rsidR="00753D26" w:rsidRDefault="00753D26" w:rsidP="00133683">
                            <w:pPr>
                              <w:jc w:val="both"/>
                              <w:rPr>
                                <w:sz w:val="22"/>
                                <w:szCs w:val="22"/>
                              </w:rPr>
                            </w:pPr>
                          </w:p>
                          <w:p w14:paraId="2165A613" w14:textId="53A0F2CE" w:rsidR="00753D26" w:rsidRDefault="00753D26" w:rsidP="00133683">
                            <w:pPr>
                              <w:jc w:val="both"/>
                              <w:rPr>
                                <w:sz w:val="22"/>
                                <w:szCs w:val="22"/>
                              </w:rPr>
                            </w:pPr>
                          </w:p>
                          <w:p w14:paraId="608FA2C0" w14:textId="01637865" w:rsidR="00753D26" w:rsidRDefault="00753D26" w:rsidP="00133683">
                            <w:pPr>
                              <w:jc w:val="both"/>
                              <w:rPr>
                                <w:sz w:val="22"/>
                                <w:szCs w:val="22"/>
                              </w:rPr>
                            </w:pPr>
                          </w:p>
                          <w:p w14:paraId="600E6998" w14:textId="23F5E12F" w:rsidR="00753D26" w:rsidRDefault="00753D26" w:rsidP="00133683">
                            <w:pPr>
                              <w:jc w:val="both"/>
                              <w:rPr>
                                <w:sz w:val="22"/>
                                <w:szCs w:val="22"/>
                              </w:rPr>
                            </w:pPr>
                          </w:p>
                          <w:p w14:paraId="2ACC9BC5" w14:textId="0680AA4A" w:rsidR="00753D26" w:rsidRDefault="00753D26" w:rsidP="00133683">
                            <w:pPr>
                              <w:jc w:val="both"/>
                              <w:rPr>
                                <w:sz w:val="22"/>
                                <w:szCs w:val="22"/>
                              </w:rPr>
                            </w:pPr>
                          </w:p>
                          <w:p w14:paraId="11118492" w14:textId="6817848B" w:rsidR="00753D26" w:rsidRDefault="00753D26" w:rsidP="00133683">
                            <w:pPr>
                              <w:jc w:val="both"/>
                              <w:rPr>
                                <w:sz w:val="22"/>
                                <w:szCs w:val="22"/>
                              </w:rPr>
                            </w:pPr>
                          </w:p>
                          <w:p w14:paraId="6944A87A" w14:textId="77777777" w:rsidR="00753D26" w:rsidRDefault="00753D26" w:rsidP="00133683">
                            <w:pPr>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F07E9E" id="_x0000_t202" coordsize="21600,21600" o:spt="202" path="m,l,21600r21600,l21600,xe">
                <v:stroke joinstyle="miter"/>
                <v:path gradientshapeok="t" o:connecttype="rect"/>
              </v:shapetype>
              <v:shape id="Text Box 9" o:spid="_x0000_s1026" type="#_x0000_t202" style="position:absolute;margin-left:-3.5pt;margin-top:5.5pt;width:534.75pt;height:59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" fillcolor="white [3201]" stroked="f" strokeweight=".5pt">
                <v:textbox>
                  <w:txbxContent>
                    <w:p w14:paraId="0AB3C583" w14:textId="7D5DD342" w:rsidR="006C5E5C" w:rsidRDefault="006C5E5C" w:rsidP="006C5E5C">
                      <w:pPr>
                        <w:jc w:val="both"/>
                      </w:pPr>
                    </w:p>
                    <w:p w14:paraId="137E7F32" w14:textId="38DA900B" w:rsidR="002051E3" w:rsidRPr="002051E3" w:rsidRDefault="002051E3" w:rsidP="006C5E5C">
                      <w:pPr>
                        <w:jc w:val="both"/>
                        <w:rPr>
                          <w:rFonts w:eastAsiaTheme="minorHAnsi" w:cs="Arial"/>
                          <w:color w:val="0B0C0C"/>
                          <w:lang w:eastAsia="en-GB"/>
                        </w:rPr>
                      </w:pPr>
                      <w:r w:rsidRPr="002051E3">
                        <w:rPr>
                          <w:rFonts w:eastAsiaTheme="minorHAnsi" w:cs="Arial"/>
                          <w:color w:val="0B0C0C"/>
                          <w:lang w:eastAsia="en-GB"/>
                        </w:rPr>
                        <w:t>Tuesday, 11</w:t>
                      </w:r>
                      <w:r>
                        <w:rPr>
                          <w:rFonts w:eastAsiaTheme="minorHAnsi" w:cs="Arial"/>
                          <w:color w:val="0B0C0C"/>
                          <w:lang w:eastAsia="en-GB"/>
                        </w:rPr>
                        <w:t>th</w:t>
                      </w:r>
                      <w:r w:rsidRPr="002051E3">
                        <w:rPr>
                          <w:rFonts w:eastAsiaTheme="minorHAnsi" w:cs="Arial"/>
                          <w:color w:val="0B0C0C"/>
                          <w:lang w:eastAsia="en-GB"/>
                        </w:rPr>
                        <w:t xml:space="preserve"> January 2022</w:t>
                      </w:r>
                    </w:p>
                    <w:p w14:paraId="6B786584" w14:textId="77777777" w:rsidR="002051E3" w:rsidRPr="00133EA3" w:rsidRDefault="002051E3" w:rsidP="002051E3">
                      <w:pPr>
                        <w:pStyle w:val="NormalWeb"/>
                        <w:spacing w:before="0" w:beforeAutospacing="0" w:after="0" w:afterAutospacing="0"/>
                        <w:rPr>
                          <w:rFonts w:ascii="Arial" w:hAnsi="Arial" w:cs="Arial"/>
                          <w:color w:val="0B0C0C"/>
                          <w:sz w:val="24"/>
                          <w:szCs w:val="24"/>
                        </w:rPr>
                      </w:pPr>
                    </w:p>
                    <w:p w14:paraId="04DB6FF1" w14:textId="77777777" w:rsidR="002051E3" w:rsidRPr="00133EA3" w:rsidRDefault="002051E3" w:rsidP="002051E3">
                      <w:pPr>
                        <w:pStyle w:val="NormalWeb"/>
                        <w:spacing w:before="0" w:beforeAutospacing="0" w:after="0" w:afterAutospacing="0"/>
                        <w:rPr>
                          <w:rFonts w:ascii="Arial" w:hAnsi="Arial" w:cs="Arial"/>
                          <w:color w:val="0B0C0C"/>
                          <w:sz w:val="24"/>
                          <w:szCs w:val="24"/>
                        </w:rPr>
                      </w:pPr>
                      <w:r w:rsidRPr="00133EA3">
                        <w:rPr>
                          <w:rFonts w:ascii="Arial" w:hAnsi="Arial" w:cs="Arial"/>
                          <w:color w:val="0B0C0C"/>
                          <w:sz w:val="24"/>
                          <w:szCs w:val="24"/>
                        </w:rPr>
                        <w:t xml:space="preserve">Dear Parents and </w:t>
                      </w:r>
                      <w:proofErr w:type="gramStart"/>
                      <w:r w:rsidRPr="00133EA3">
                        <w:rPr>
                          <w:rFonts w:ascii="Arial" w:hAnsi="Arial" w:cs="Arial"/>
                          <w:color w:val="0B0C0C"/>
                          <w:sz w:val="24"/>
                          <w:szCs w:val="24"/>
                        </w:rPr>
                        <w:t>Carers;</w:t>
                      </w:r>
                      <w:proofErr w:type="gramEnd"/>
                      <w:r w:rsidRPr="00133EA3">
                        <w:rPr>
                          <w:rFonts w:ascii="Arial" w:hAnsi="Arial" w:cs="Arial"/>
                          <w:color w:val="0B0C0C"/>
                          <w:sz w:val="24"/>
                          <w:szCs w:val="24"/>
                        </w:rPr>
                        <w:t xml:space="preserve">  </w:t>
                      </w:r>
                    </w:p>
                    <w:p w14:paraId="7162351C" w14:textId="77777777" w:rsidR="002051E3" w:rsidRPr="00133EA3" w:rsidRDefault="002051E3" w:rsidP="002051E3">
                      <w:pPr>
                        <w:pStyle w:val="NormalWeb"/>
                        <w:spacing w:before="0" w:beforeAutospacing="0" w:after="0" w:afterAutospacing="0"/>
                        <w:rPr>
                          <w:rFonts w:ascii="Arial" w:hAnsi="Arial" w:cs="Arial"/>
                          <w:color w:val="0B0C0C"/>
                          <w:sz w:val="24"/>
                          <w:szCs w:val="24"/>
                        </w:rPr>
                      </w:pPr>
                    </w:p>
                    <w:p w14:paraId="5F9C54BA" w14:textId="77777777" w:rsidR="002051E3" w:rsidRPr="00133EA3" w:rsidRDefault="002051E3" w:rsidP="002051E3">
                      <w:pPr>
                        <w:pStyle w:val="NormalWeb"/>
                        <w:spacing w:before="0" w:beforeAutospacing="0" w:after="0" w:afterAutospacing="0"/>
                        <w:rPr>
                          <w:rFonts w:ascii="Arial" w:hAnsi="Arial" w:cs="Arial"/>
                          <w:color w:val="0B0C0C"/>
                          <w:sz w:val="24"/>
                          <w:szCs w:val="24"/>
                        </w:rPr>
                      </w:pPr>
                    </w:p>
                    <w:p w14:paraId="0B6B5098" w14:textId="77777777" w:rsidR="002051E3" w:rsidRPr="00133EA3" w:rsidRDefault="002051E3" w:rsidP="002051E3">
                      <w:pPr>
                        <w:pStyle w:val="NormalWeb"/>
                        <w:spacing w:before="0" w:beforeAutospacing="0" w:after="0" w:afterAutospacing="0"/>
                        <w:rPr>
                          <w:rFonts w:ascii="Arial" w:hAnsi="Arial" w:cs="Arial"/>
                          <w:color w:val="0B0C0C"/>
                          <w:sz w:val="24"/>
                          <w:szCs w:val="24"/>
                        </w:rPr>
                      </w:pPr>
                      <w:r w:rsidRPr="00133EA3">
                        <w:rPr>
                          <w:rFonts w:ascii="Arial" w:hAnsi="Arial" w:cs="Arial"/>
                          <w:color w:val="0B0C0C"/>
                          <w:sz w:val="24"/>
                          <w:szCs w:val="24"/>
                        </w:rPr>
                        <w:t>Re Covid Contingency Planning</w:t>
                      </w:r>
                    </w:p>
                    <w:p w14:paraId="2EFF95B6" w14:textId="77777777" w:rsidR="002051E3" w:rsidRPr="00133EA3" w:rsidRDefault="002051E3" w:rsidP="002051E3">
                      <w:pPr>
                        <w:pStyle w:val="NormalWeb"/>
                        <w:spacing w:before="0" w:beforeAutospacing="0" w:after="0" w:afterAutospacing="0"/>
                        <w:rPr>
                          <w:rFonts w:ascii="Arial" w:hAnsi="Arial" w:cs="Arial"/>
                          <w:color w:val="0B0C0C"/>
                          <w:sz w:val="24"/>
                          <w:szCs w:val="24"/>
                        </w:rPr>
                      </w:pPr>
                    </w:p>
                    <w:p w14:paraId="1E1F2D54" w14:textId="0BBCBDE2" w:rsidR="002051E3" w:rsidRPr="00133EA3" w:rsidRDefault="002051E3" w:rsidP="002051E3">
                      <w:pPr>
                        <w:pStyle w:val="NormalWeb"/>
                        <w:spacing w:before="0" w:beforeAutospacing="0" w:after="0" w:afterAutospacing="0"/>
                        <w:jc w:val="both"/>
                        <w:rPr>
                          <w:rFonts w:ascii="Arial" w:hAnsi="Arial" w:cs="Arial"/>
                          <w:color w:val="0B0C0C"/>
                          <w:sz w:val="24"/>
                          <w:szCs w:val="24"/>
                        </w:rPr>
                      </w:pPr>
                      <w:r w:rsidRPr="00133EA3">
                        <w:rPr>
                          <w:rFonts w:ascii="Arial" w:hAnsi="Arial" w:cs="Arial"/>
                          <w:color w:val="0B0C0C"/>
                          <w:sz w:val="24"/>
                          <w:szCs w:val="24"/>
                        </w:rPr>
                        <w:t xml:space="preserve">It’s lovely to have the pupils back in school following the Christmas break! As you are aware from National Press and Government announcements, COVID Infection rates are </w:t>
                      </w:r>
                      <w:r>
                        <w:rPr>
                          <w:rFonts w:ascii="Arial" w:hAnsi="Arial" w:cs="Arial"/>
                          <w:color w:val="0B0C0C"/>
                          <w:sz w:val="24"/>
                          <w:szCs w:val="24"/>
                        </w:rPr>
                        <w:t xml:space="preserve">very </w:t>
                      </w:r>
                      <w:r w:rsidRPr="00133EA3">
                        <w:rPr>
                          <w:rFonts w:ascii="Arial" w:hAnsi="Arial" w:cs="Arial"/>
                          <w:color w:val="0B0C0C"/>
                          <w:sz w:val="24"/>
                          <w:szCs w:val="24"/>
                        </w:rPr>
                        <w:t xml:space="preserve">currently </w:t>
                      </w:r>
                      <w:proofErr w:type="gramStart"/>
                      <w:r w:rsidRPr="00133EA3">
                        <w:rPr>
                          <w:rFonts w:ascii="Arial" w:hAnsi="Arial" w:cs="Arial"/>
                          <w:color w:val="0B0C0C"/>
                          <w:sz w:val="24"/>
                          <w:szCs w:val="24"/>
                        </w:rPr>
                        <w:t>high</w:t>
                      </w:r>
                      <w:proofErr w:type="gramEnd"/>
                      <w:r w:rsidRPr="00133EA3">
                        <w:rPr>
                          <w:rFonts w:ascii="Arial" w:hAnsi="Arial" w:cs="Arial"/>
                          <w:color w:val="0B0C0C"/>
                          <w:sz w:val="24"/>
                          <w:szCs w:val="24"/>
                        </w:rPr>
                        <w:t xml:space="preserve"> </w:t>
                      </w:r>
                      <w:r>
                        <w:rPr>
                          <w:rFonts w:ascii="Arial" w:hAnsi="Arial" w:cs="Arial"/>
                          <w:color w:val="0B0C0C"/>
                          <w:sz w:val="24"/>
                          <w:szCs w:val="24"/>
                        </w:rPr>
                        <w:t>and the</w:t>
                      </w:r>
                      <w:r w:rsidRPr="00133EA3">
                        <w:rPr>
                          <w:rFonts w:ascii="Arial" w:hAnsi="Arial" w:cs="Arial"/>
                          <w:color w:val="0B0C0C"/>
                          <w:sz w:val="24"/>
                          <w:szCs w:val="24"/>
                        </w:rPr>
                        <w:t xml:space="preserve"> Omicro</w:t>
                      </w:r>
                      <w:r w:rsidR="003425CD">
                        <w:rPr>
                          <w:rFonts w:ascii="Arial" w:hAnsi="Arial" w:cs="Arial"/>
                          <w:color w:val="0B0C0C"/>
                          <w:sz w:val="24"/>
                          <w:szCs w:val="24"/>
                        </w:rPr>
                        <w:t>n</w:t>
                      </w:r>
                      <w:r w:rsidRPr="00133EA3">
                        <w:rPr>
                          <w:rFonts w:ascii="Arial" w:hAnsi="Arial" w:cs="Arial"/>
                          <w:color w:val="0B0C0C"/>
                          <w:sz w:val="24"/>
                          <w:szCs w:val="24"/>
                        </w:rPr>
                        <w:t xml:space="preserve"> variant is much more transmissible than previous variants of the virus.  Public Health have </w:t>
                      </w:r>
                      <w:r>
                        <w:rPr>
                          <w:rFonts w:ascii="Arial" w:hAnsi="Arial" w:cs="Arial"/>
                          <w:color w:val="0B0C0C"/>
                          <w:sz w:val="24"/>
                          <w:szCs w:val="24"/>
                        </w:rPr>
                        <w:t xml:space="preserve">however, </w:t>
                      </w:r>
                      <w:r w:rsidRPr="00133EA3">
                        <w:rPr>
                          <w:rFonts w:ascii="Arial" w:hAnsi="Arial" w:cs="Arial"/>
                          <w:color w:val="0B0C0C"/>
                          <w:sz w:val="24"/>
                          <w:szCs w:val="24"/>
                        </w:rPr>
                        <w:t xml:space="preserve">reassured us that, for most </w:t>
                      </w:r>
                      <w:r>
                        <w:rPr>
                          <w:rFonts w:ascii="Arial" w:hAnsi="Arial" w:cs="Arial"/>
                          <w:color w:val="0B0C0C"/>
                          <w:sz w:val="24"/>
                          <w:szCs w:val="24"/>
                        </w:rPr>
                        <w:t>o</w:t>
                      </w:r>
                      <w:r w:rsidRPr="00133EA3">
                        <w:rPr>
                          <w:rFonts w:ascii="Arial" w:hAnsi="Arial" w:cs="Arial"/>
                          <w:color w:val="0B0C0C"/>
                          <w:sz w:val="24"/>
                          <w:szCs w:val="24"/>
                        </w:rPr>
                        <w:t>f the population it is a less harmful variant</w:t>
                      </w:r>
                      <w:r>
                        <w:rPr>
                          <w:rFonts w:ascii="Arial" w:hAnsi="Arial" w:cs="Arial"/>
                          <w:color w:val="0B0C0C"/>
                          <w:sz w:val="24"/>
                          <w:szCs w:val="24"/>
                        </w:rPr>
                        <w:t xml:space="preserve"> and is causing fewer hospital admissions or serious health concerns. </w:t>
                      </w:r>
                    </w:p>
                    <w:p w14:paraId="2D1AAA90" w14:textId="77777777" w:rsidR="002051E3" w:rsidRPr="00133EA3" w:rsidRDefault="002051E3" w:rsidP="002051E3">
                      <w:pPr>
                        <w:pStyle w:val="NormalWeb"/>
                        <w:spacing w:before="0" w:beforeAutospacing="0" w:after="0" w:afterAutospacing="0"/>
                        <w:jc w:val="both"/>
                        <w:rPr>
                          <w:rFonts w:ascii="Arial" w:hAnsi="Arial" w:cs="Arial"/>
                          <w:color w:val="0B0C0C"/>
                          <w:sz w:val="24"/>
                          <w:szCs w:val="24"/>
                        </w:rPr>
                      </w:pPr>
                    </w:p>
                    <w:p w14:paraId="730E0EE1" w14:textId="77777777" w:rsidR="002051E3" w:rsidRPr="00133EA3" w:rsidRDefault="002051E3" w:rsidP="002051E3">
                      <w:pPr>
                        <w:pStyle w:val="NormalWeb"/>
                        <w:spacing w:before="0" w:beforeAutospacing="0" w:after="0" w:afterAutospacing="0"/>
                        <w:jc w:val="both"/>
                        <w:rPr>
                          <w:rFonts w:ascii="Arial" w:hAnsi="Arial" w:cs="Arial"/>
                          <w:color w:val="0B0C0C"/>
                          <w:sz w:val="24"/>
                          <w:szCs w:val="24"/>
                        </w:rPr>
                      </w:pPr>
                      <w:r w:rsidRPr="00133EA3">
                        <w:rPr>
                          <w:rFonts w:ascii="Arial" w:hAnsi="Arial" w:cs="Arial"/>
                          <w:color w:val="0B0C0C"/>
                          <w:sz w:val="24"/>
                          <w:szCs w:val="24"/>
                        </w:rPr>
                        <w:t xml:space="preserve">As I made you aware in my previous letter; School has taken a cautious approach to relaxing restrictions over the last 18 months due to the high number of clinically extremely vulnerable pupils in our setting. We will continue to maintain cluster bubbles during this half term and this arrangement is also reflected in home school transport. </w:t>
                      </w:r>
                    </w:p>
                    <w:p w14:paraId="306EC7AC" w14:textId="77777777" w:rsidR="00133683" w:rsidRDefault="00133683" w:rsidP="00133683">
                      <w:pPr>
                        <w:jc w:val="both"/>
                        <w:rPr>
                          <w:sz w:val="22"/>
                          <w:szCs w:val="22"/>
                        </w:rPr>
                      </w:pPr>
                    </w:p>
                    <w:p w14:paraId="0D41D53A" w14:textId="77777777" w:rsidR="002051E3" w:rsidRPr="00133EA3" w:rsidRDefault="002051E3" w:rsidP="002051E3">
                      <w:pPr>
                        <w:pStyle w:val="NormalWeb"/>
                        <w:spacing w:before="0" w:beforeAutospacing="0" w:after="0" w:afterAutospacing="0"/>
                        <w:jc w:val="both"/>
                        <w:rPr>
                          <w:rFonts w:ascii="Arial" w:eastAsia="Times New Roman" w:hAnsi="Arial" w:cs="Arial"/>
                          <w:color w:val="0B0C0C"/>
                          <w:sz w:val="24"/>
                          <w:szCs w:val="24"/>
                        </w:rPr>
                      </w:pPr>
                      <w:r w:rsidRPr="00133EA3">
                        <w:rPr>
                          <w:rFonts w:ascii="Arial" w:hAnsi="Arial" w:cs="Arial"/>
                          <w:color w:val="0B0C0C"/>
                          <w:sz w:val="24"/>
                          <w:szCs w:val="24"/>
                        </w:rPr>
                        <w:t xml:space="preserve">However, current self -isolation rules mean that we are experiencing some higher-than-normal rates of staff absence and we expect this to increase as a </w:t>
                      </w:r>
                      <w:proofErr w:type="gramStart"/>
                      <w:r w:rsidRPr="00133EA3">
                        <w:rPr>
                          <w:rFonts w:ascii="Arial" w:hAnsi="Arial" w:cs="Arial"/>
                          <w:color w:val="0B0C0C"/>
                          <w:sz w:val="24"/>
                          <w:szCs w:val="24"/>
                        </w:rPr>
                        <w:t>City</w:t>
                      </w:r>
                      <w:proofErr w:type="gramEnd"/>
                      <w:r w:rsidRPr="00133EA3">
                        <w:rPr>
                          <w:rFonts w:ascii="Arial" w:hAnsi="Arial" w:cs="Arial"/>
                          <w:color w:val="0B0C0C"/>
                          <w:sz w:val="24"/>
                          <w:szCs w:val="24"/>
                        </w:rPr>
                        <w:t xml:space="preserve"> in the coming weeks.  With this in mind, the Local Authority have asked schools to have contingency plan in place, this includes making plans in case we need to close class groups or wider groups across </w:t>
                      </w:r>
                      <w:proofErr w:type="gramStart"/>
                      <w:r w:rsidRPr="00133EA3">
                        <w:rPr>
                          <w:rFonts w:ascii="Arial" w:hAnsi="Arial" w:cs="Arial"/>
                          <w:color w:val="0B0C0C"/>
                          <w:sz w:val="24"/>
                          <w:szCs w:val="24"/>
                        </w:rPr>
                        <w:t>school;</w:t>
                      </w:r>
                      <w:proofErr w:type="gramEnd"/>
                      <w:r w:rsidRPr="00133EA3">
                        <w:rPr>
                          <w:rFonts w:ascii="Arial" w:hAnsi="Arial" w:cs="Arial"/>
                          <w:color w:val="0B0C0C"/>
                          <w:sz w:val="24"/>
                          <w:szCs w:val="24"/>
                        </w:rPr>
                        <w:t xml:space="preserve"> due to staffing shortages.</w:t>
                      </w:r>
                      <w:r>
                        <w:rPr>
                          <w:rFonts w:ascii="Arial" w:hAnsi="Arial" w:cs="Arial"/>
                          <w:color w:val="0B0C0C"/>
                          <w:sz w:val="24"/>
                          <w:szCs w:val="24"/>
                        </w:rPr>
                        <w:t xml:space="preserve"> </w:t>
                      </w:r>
                      <w:r w:rsidRPr="00133EA3">
                        <w:rPr>
                          <w:rFonts w:ascii="Arial" w:hAnsi="Arial" w:cs="Arial"/>
                          <w:color w:val="0B0C0C"/>
                          <w:sz w:val="24"/>
                          <w:szCs w:val="24"/>
                        </w:rPr>
                        <w:t xml:space="preserve"> </w:t>
                      </w:r>
                    </w:p>
                    <w:p w14:paraId="319DC1F3" w14:textId="77777777" w:rsidR="002051E3" w:rsidRPr="00133EA3" w:rsidRDefault="002051E3" w:rsidP="002051E3">
                      <w:pPr>
                        <w:pStyle w:val="NormalWeb"/>
                        <w:spacing w:before="0" w:beforeAutospacing="0" w:after="0" w:afterAutospacing="0"/>
                        <w:rPr>
                          <w:rFonts w:ascii="Arial" w:hAnsi="Arial" w:cs="Arial"/>
                          <w:color w:val="0B0C0C"/>
                          <w:sz w:val="24"/>
                          <w:szCs w:val="24"/>
                        </w:rPr>
                      </w:pPr>
                    </w:p>
                    <w:p w14:paraId="0C2663BE" w14:textId="77777777" w:rsidR="002051E3" w:rsidRPr="00133EA3" w:rsidRDefault="002051E3" w:rsidP="002051E3">
                      <w:pPr>
                        <w:pStyle w:val="NormalWeb"/>
                        <w:spacing w:before="0" w:beforeAutospacing="0" w:after="0" w:afterAutospacing="0"/>
                        <w:rPr>
                          <w:rFonts w:ascii="Arial" w:hAnsi="Arial" w:cs="Arial"/>
                          <w:color w:val="0B0C0C"/>
                          <w:sz w:val="24"/>
                          <w:szCs w:val="24"/>
                        </w:rPr>
                      </w:pPr>
                      <w:r w:rsidRPr="00133EA3">
                        <w:rPr>
                          <w:rFonts w:ascii="Arial" w:hAnsi="Arial" w:cs="Arial"/>
                          <w:color w:val="0B0C0C"/>
                          <w:sz w:val="24"/>
                          <w:szCs w:val="24"/>
                        </w:rPr>
                        <w:t xml:space="preserve">Should we need to close groups, we will endeavour to continue to care for Children who we </w:t>
                      </w:r>
                      <w:r>
                        <w:rPr>
                          <w:rFonts w:ascii="Arial" w:hAnsi="Arial" w:cs="Arial"/>
                          <w:color w:val="0B0C0C"/>
                          <w:sz w:val="24"/>
                          <w:szCs w:val="24"/>
                        </w:rPr>
                        <w:t>r</w:t>
                      </w:r>
                      <w:r w:rsidRPr="00133EA3">
                        <w:rPr>
                          <w:rFonts w:ascii="Arial" w:hAnsi="Arial" w:cs="Arial"/>
                          <w:color w:val="0B0C0C"/>
                          <w:sz w:val="24"/>
                          <w:szCs w:val="24"/>
                        </w:rPr>
                        <w:t>isk</w:t>
                      </w:r>
                      <w:r>
                        <w:rPr>
                          <w:rFonts w:ascii="Arial" w:hAnsi="Arial" w:cs="Arial"/>
                          <w:color w:val="0B0C0C"/>
                          <w:sz w:val="24"/>
                          <w:szCs w:val="24"/>
                        </w:rPr>
                        <w:t>-a</w:t>
                      </w:r>
                      <w:r w:rsidRPr="00133EA3">
                        <w:rPr>
                          <w:rFonts w:ascii="Arial" w:hAnsi="Arial" w:cs="Arial"/>
                          <w:color w:val="0B0C0C"/>
                          <w:sz w:val="24"/>
                          <w:szCs w:val="24"/>
                        </w:rPr>
                        <w:t xml:space="preserve">sses as needing </w:t>
                      </w:r>
                      <w:r>
                        <w:rPr>
                          <w:rFonts w:ascii="Arial" w:hAnsi="Arial" w:cs="Arial"/>
                          <w:color w:val="0B0C0C"/>
                          <w:sz w:val="24"/>
                          <w:szCs w:val="24"/>
                        </w:rPr>
                        <w:t xml:space="preserve">face to face </w:t>
                      </w:r>
                      <w:r w:rsidRPr="00133EA3">
                        <w:rPr>
                          <w:rFonts w:ascii="Arial" w:hAnsi="Arial" w:cs="Arial"/>
                          <w:color w:val="0B0C0C"/>
                          <w:sz w:val="24"/>
                          <w:szCs w:val="24"/>
                        </w:rPr>
                        <w:t xml:space="preserve">support </w:t>
                      </w:r>
                      <w:proofErr w:type="gramStart"/>
                      <w:r w:rsidRPr="00133EA3">
                        <w:rPr>
                          <w:rFonts w:ascii="Arial" w:hAnsi="Arial" w:cs="Arial"/>
                          <w:color w:val="0B0C0C"/>
                          <w:sz w:val="24"/>
                          <w:szCs w:val="24"/>
                        </w:rPr>
                        <w:t xml:space="preserve">and </w:t>
                      </w:r>
                      <w:r>
                        <w:rPr>
                          <w:rFonts w:ascii="Arial" w:hAnsi="Arial" w:cs="Arial"/>
                          <w:color w:val="0B0C0C"/>
                          <w:sz w:val="24"/>
                          <w:szCs w:val="24"/>
                        </w:rPr>
                        <w:t>also</w:t>
                      </w:r>
                      <w:proofErr w:type="gramEnd"/>
                      <w:r>
                        <w:rPr>
                          <w:rFonts w:ascii="Arial" w:hAnsi="Arial" w:cs="Arial"/>
                          <w:color w:val="0B0C0C"/>
                          <w:sz w:val="24"/>
                          <w:szCs w:val="24"/>
                        </w:rPr>
                        <w:t xml:space="preserve"> </w:t>
                      </w:r>
                      <w:r w:rsidRPr="00133EA3">
                        <w:rPr>
                          <w:rFonts w:ascii="Arial" w:hAnsi="Arial" w:cs="Arial"/>
                          <w:color w:val="0B0C0C"/>
                          <w:sz w:val="24"/>
                          <w:szCs w:val="24"/>
                        </w:rPr>
                        <w:t xml:space="preserve">support children of Key workers. </w:t>
                      </w:r>
                    </w:p>
                    <w:p w14:paraId="37CD290B" w14:textId="77777777" w:rsidR="002051E3" w:rsidRPr="00133EA3" w:rsidRDefault="002051E3" w:rsidP="002051E3">
                      <w:pPr>
                        <w:pStyle w:val="NormalWeb"/>
                        <w:spacing w:before="0" w:beforeAutospacing="0" w:after="0" w:afterAutospacing="0"/>
                        <w:rPr>
                          <w:rFonts w:ascii="Arial" w:hAnsi="Arial" w:cs="Arial"/>
                          <w:color w:val="0B0C0C"/>
                          <w:sz w:val="24"/>
                          <w:szCs w:val="24"/>
                        </w:rPr>
                      </w:pPr>
                    </w:p>
                    <w:p w14:paraId="54AC6D9A" w14:textId="77777777" w:rsidR="002051E3" w:rsidRPr="00133EA3" w:rsidRDefault="002051E3" w:rsidP="002051E3">
                      <w:pPr>
                        <w:pStyle w:val="NormalWeb"/>
                        <w:spacing w:before="0" w:beforeAutospacing="0" w:after="0" w:afterAutospacing="0"/>
                        <w:rPr>
                          <w:rFonts w:ascii="Arial" w:hAnsi="Arial" w:cs="Arial"/>
                          <w:color w:val="0B0C0C"/>
                          <w:sz w:val="24"/>
                          <w:szCs w:val="24"/>
                        </w:rPr>
                      </w:pPr>
                      <w:r w:rsidRPr="00133EA3">
                        <w:rPr>
                          <w:rFonts w:ascii="Arial" w:hAnsi="Arial" w:cs="Arial"/>
                          <w:color w:val="0B0C0C"/>
                          <w:sz w:val="24"/>
                          <w:szCs w:val="24"/>
                        </w:rPr>
                        <w:t xml:space="preserve">The government has updated </w:t>
                      </w:r>
                      <w:proofErr w:type="gramStart"/>
                      <w:r w:rsidRPr="00133EA3">
                        <w:rPr>
                          <w:rFonts w:ascii="Arial" w:hAnsi="Arial" w:cs="Arial"/>
                          <w:color w:val="0B0C0C"/>
                          <w:sz w:val="24"/>
                          <w:szCs w:val="24"/>
                        </w:rPr>
                        <w:t>it’s</w:t>
                      </w:r>
                      <w:proofErr w:type="gramEnd"/>
                      <w:r w:rsidRPr="00133EA3">
                        <w:rPr>
                          <w:rFonts w:ascii="Arial" w:hAnsi="Arial" w:cs="Arial"/>
                          <w:color w:val="0B0C0C"/>
                          <w:sz w:val="24"/>
                          <w:szCs w:val="24"/>
                        </w:rPr>
                        <w:t xml:space="preserve"> categorisation of Key workers and I have included a link </w:t>
                      </w:r>
                      <w:r>
                        <w:rPr>
                          <w:rFonts w:ascii="Arial" w:hAnsi="Arial" w:cs="Arial"/>
                          <w:color w:val="0B0C0C"/>
                          <w:sz w:val="24"/>
                          <w:szCs w:val="24"/>
                        </w:rPr>
                        <w:t>in</w:t>
                      </w:r>
                      <w:r w:rsidRPr="00133EA3">
                        <w:rPr>
                          <w:rFonts w:ascii="Arial" w:hAnsi="Arial" w:cs="Arial"/>
                          <w:color w:val="0B0C0C"/>
                          <w:sz w:val="24"/>
                          <w:szCs w:val="24"/>
                        </w:rPr>
                        <w:t xml:space="preserve"> this letter so that you can refer to this. </w:t>
                      </w:r>
                    </w:p>
                    <w:p w14:paraId="75F58848" w14:textId="62CD2EBD" w:rsidR="002051E3" w:rsidRPr="00133EA3" w:rsidRDefault="002051E3" w:rsidP="002051E3">
                      <w:pPr>
                        <w:pStyle w:val="NormalWeb"/>
                        <w:spacing w:before="0" w:beforeAutospacing="0" w:after="0" w:afterAutospacing="0"/>
                        <w:rPr>
                          <w:rFonts w:ascii="Arial" w:hAnsi="Arial" w:cs="Arial"/>
                          <w:color w:val="0B0C0C"/>
                          <w:sz w:val="24"/>
                          <w:szCs w:val="24"/>
                        </w:rPr>
                      </w:pPr>
                      <w:r w:rsidRPr="00133EA3">
                        <w:rPr>
                          <w:rFonts w:ascii="Arial" w:hAnsi="Arial" w:cs="Arial"/>
                          <w:color w:val="0B0C0C"/>
                          <w:sz w:val="24"/>
                          <w:szCs w:val="24"/>
                        </w:rPr>
                        <w:t>We need you to tell us now, if you think you are a key worker and will require school support, should we ne</w:t>
                      </w:r>
                      <w:r w:rsidR="003425CD">
                        <w:rPr>
                          <w:rFonts w:ascii="Arial" w:hAnsi="Arial" w:cs="Arial"/>
                          <w:color w:val="0B0C0C"/>
                          <w:sz w:val="24"/>
                          <w:szCs w:val="24"/>
                        </w:rPr>
                        <w:t>e</w:t>
                      </w:r>
                      <w:r w:rsidRPr="00133EA3">
                        <w:rPr>
                          <w:rFonts w:ascii="Arial" w:hAnsi="Arial" w:cs="Arial"/>
                          <w:color w:val="0B0C0C"/>
                          <w:sz w:val="24"/>
                          <w:szCs w:val="24"/>
                        </w:rPr>
                        <w:t xml:space="preserve">d to close your child’s class group. </w:t>
                      </w:r>
                    </w:p>
                    <w:p w14:paraId="677A1C1A" w14:textId="77777777" w:rsidR="002051E3" w:rsidRDefault="002051E3" w:rsidP="002051E3">
                      <w:pPr>
                        <w:pStyle w:val="NormalWeb"/>
                        <w:spacing w:before="0" w:beforeAutospacing="0" w:after="0" w:afterAutospacing="0"/>
                        <w:rPr>
                          <w:rFonts w:ascii="Arial" w:hAnsi="Arial" w:cs="Arial"/>
                          <w:color w:val="0B0C0C"/>
                          <w:sz w:val="24"/>
                          <w:szCs w:val="24"/>
                        </w:rPr>
                      </w:pPr>
                      <w:r w:rsidRPr="00133EA3">
                        <w:rPr>
                          <w:rFonts w:ascii="Arial" w:hAnsi="Arial" w:cs="Arial"/>
                          <w:color w:val="0B0C0C"/>
                          <w:sz w:val="24"/>
                          <w:szCs w:val="24"/>
                        </w:rPr>
                        <w:t>Please complete the FORMS, using</w:t>
                      </w:r>
                      <w:r>
                        <w:rPr>
                          <w:rFonts w:ascii="Arial" w:hAnsi="Arial" w:cs="Arial"/>
                          <w:color w:val="0B0C0C"/>
                          <w:sz w:val="24"/>
                          <w:szCs w:val="24"/>
                        </w:rPr>
                        <w:t xml:space="preserve"> the link provided</w:t>
                      </w:r>
                      <w:r w:rsidRPr="00133EA3">
                        <w:rPr>
                          <w:rFonts w:ascii="Arial" w:hAnsi="Arial" w:cs="Arial"/>
                          <w:color w:val="0B0C0C"/>
                          <w:sz w:val="24"/>
                          <w:szCs w:val="24"/>
                        </w:rPr>
                        <w:t xml:space="preserve">. </w:t>
                      </w:r>
                    </w:p>
                    <w:p w14:paraId="52950BA7" w14:textId="77777777" w:rsidR="002051E3" w:rsidRDefault="002051E3" w:rsidP="002051E3">
                      <w:pPr>
                        <w:pStyle w:val="NormalWeb"/>
                        <w:spacing w:before="0" w:beforeAutospacing="0" w:after="0" w:afterAutospacing="0"/>
                        <w:rPr>
                          <w:rFonts w:ascii="Arial" w:hAnsi="Arial" w:cs="Arial"/>
                          <w:color w:val="0B0C0C"/>
                          <w:sz w:val="24"/>
                          <w:szCs w:val="24"/>
                        </w:rPr>
                      </w:pPr>
                    </w:p>
                    <w:p w14:paraId="0B9E33B5" w14:textId="77777777" w:rsidR="002051E3" w:rsidRPr="002051E3" w:rsidRDefault="00FF6ED7" w:rsidP="002051E3">
                      <w:pPr>
                        <w:rPr>
                          <w:rFonts w:eastAsiaTheme="minorHAnsi" w:cs="Arial"/>
                          <w:color w:val="0B0C0C"/>
                          <w:lang w:eastAsia="en-GB"/>
                        </w:rPr>
                      </w:pPr>
                      <w:hyperlink r:id="rId8" w:history="1">
                        <w:r w:rsidR="002051E3" w:rsidRPr="002051E3">
                          <w:rPr>
                            <w:rFonts w:eastAsiaTheme="minorHAnsi" w:cs="Arial"/>
                            <w:color w:val="0000FF"/>
                            <w:u w:val="single"/>
                            <w:lang w:eastAsia="en-GB"/>
                          </w:rPr>
                          <w:t>https://forms.office.com/r/cFSVsQimnX</w:t>
                        </w:r>
                      </w:hyperlink>
                    </w:p>
                    <w:p w14:paraId="24EED692" w14:textId="3A2DF50B" w:rsidR="00133683" w:rsidRDefault="00133683" w:rsidP="00133683">
                      <w:pPr>
                        <w:jc w:val="both"/>
                        <w:rPr>
                          <w:sz w:val="22"/>
                          <w:szCs w:val="22"/>
                        </w:rPr>
                      </w:pPr>
                    </w:p>
                    <w:p w14:paraId="7BF6D248" w14:textId="77777777" w:rsidR="00753D26" w:rsidRPr="00133EA3" w:rsidRDefault="00753D26" w:rsidP="00753D26">
                      <w:pPr>
                        <w:pStyle w:val="NormalWeb"/>
                        <w:spacing w:before="0" w:beforeAutospacing="0" w:after="0" w:afterAutospacing="0"/>
                        <w:rPr>
                          <w:rFonts w:ascii="Arial" w:hAnsi="Arial" w:cs="Arial"/>
                          <w:color w:val="0B0C0C"/>
                          <w:sz w:val="24"/>
                          <w:szCs w:val="24"/>
                        </w:rPr>
                      </w:pPr>
                      <w:r w:rsidRPr="00133EA3">
                        <w:rPr>
                          <w:rFonts w:ascii="Arial" w:hAnsi="Arial" w:cs="Arial"/>
                          <w:color w:val="0B0C0C"/>
                          <w:sz w:val="24"/>
                          <w:szCs w:val="24"/>
                        </w:rPr>
                        <w:t>We will also make this link live and available on our website. We will use the Government guidelines on Keyworker</w:t>
                      </w:r>
                      <w:r>
                        <w:rPr>
                          <w:rFonts w:ascii="Arial" w:hAnsi="Arial" w:cs="Arial"/>
                          <w:color w:val="0B0C0C"/>
                          <w:sz w:val="24"/>
                          <w:szCs w:val="24"/>
                        </w:rPr>
                        <w:t xml:space="preserve"> definitions</w:t>
                      </w:r>
                      <w:r w:rsidRPr="00133EA3">
                        <w:rPr>
                          <w:rFonts w:ascii="Arial" w:hAnsi="Arial" w:cs="Arial"/>
                          <w:color w:val="0B0C0C"/>
                          <w:sz w:val="24"/>
                          <w:szCs w:val="24"/>
                        </w:rPr>
                        <w:t xml:space="preserve"> to decide if we need to support you during any closures- you will be asked to provide proof of your Job Role</w:t>
                      </w:r>
                      <w:r>
                        <w:rPr>
                          <w:rFonts w:ascii="Arial" w:hAnsi="Arial" w:cs="Arial"/>
                          <w:color w:val="0B0C0C"/>
                          <w:sz w:val="24"/>
                          <w:szCs w:val="24"/>
                        </w:rPr>
                        <w:t xml:space="preserve"> if needed. </w:t>
                      </w:r>
                    </w:p>
                    <w:p w14:paraId="46EE2179" w14:textId="77777777" w:rsidR="00753D26" w:rsidRPr="00133EA3" w:rsidRDefault="00753D26" w:rsidP="00753D26">
                      <w:pPr>
                        <w:pStyle w:val="NormalWeb"/>
                        <w:spacing w:before="0" w:beforeAutospacing="0" w:after="0" w:afterAutospacing="0"/>
                        <w:rPr>
                          <w:rFonts w:ascii="Arial" w:hAnsi="Arial" w:cs="Arial"/>
                          <w:color w:val="0B0C0C"/>
                          <w:sz w:val="24"/>
                          <w:szCs w:val="24"/>
                        </w:rPr>
                      </w:pPr>
                    </w:p>
                    <w:p w14:paraId="101E7839" w14:textId="6E4728A9" w:rsidR="00753D26" w:rsidRDefault="00753D26" w:rsidP="00133683">
                      <w:pPr>
                        <w:jc w:val="both"/>
                        <w:rPr>
                          <w:sz w:val="22"/>
                          <w:szCs w:val="22"/>
                        </w:rPr>
                      </w:pPr>
                    </w:p>
                    <w:p w14:paraId="3AEFCBCA" w14:textId="1C69C98B" w:rsidR="00753D26" w:rsidRDefault="00753D26" w:rsidP="00133683">
                      <w:pPr>
                        <w:jc w:val="both"/>
                        <w:rPr>
                          <w:sz w:val="22"/>
                          <w:szCs w:val="22"/>
                        </w:rPr>
                      </w:pPr>
                    </w:p>
                    <w:p w14:paraId="2165A613" w14:textId="53A0F2CE" w:rsidR="00753D26" w:rsidRDefault="00753D26" w:rsidP="00133683">
                      <w:pPr>
                        <w:jc w:val="both"/>
                        <w:rPr>
                          <w:sz w:val="22"/>
                          <w:szCs w:val="22"/>
                        </w:rPr>
                      </w:pPr>
                    </w:p>
                    <w:p w14:paraId="608FA2C0" w14:textId="01637865" w:rsidR="00753D26" w:rsidRDefault="00753D26" w:rsidP="00133683">
                      <w:pPr>
                        <w:jc w:val="both"/>
                        <w:rPr>
                          <w:sz w:val="22"/>
                          <w:szCs w:val="22"/>
                        </w:rPr>
                      </w:pPr>
                    </w:p>
                    <w:p w14:paraId="600E6998" w14:textId="23F5E12F" w:rsidR="00753D26" w:rsidRDefault="00753D26" w:rsidP="00133683">
                      <w:pPr>
                        <w:jc w:val="both"/>
                        <w:rPr>
                          <w:sz w:val="22"/>
                          <w:szCs w:val="22"/>
                        </w:rPr>
                      </w:pPr>
                    </w:p>
                    <w:p w14:paraId="2ACC9BC5" w14:textId="0680AA4A" w:rsidR="00753D26" w:rsidRDefault="00753D26" w:rsidP="00133683">
                      <w:pPr>
                        <w:jc w:val="both"/>
                        <w:rPr>
                          <w:sz w:val="22"/>
                          <w:szCs w:val="22"/>
                        </w:rPr>
                      </w:pPr>
                    </w:p>
                    <w:p w14:paraId="11118492" w14:textId="6817848B" w:rsidR="00753D26" w:rsidRDefault="00753D26" w:rsidP="00133683">
                      <w:pPr>
                        <w:jc w:val="both"/>
                        <w:rPr>
                          <w:sz w:val="22"/>
                          <w:szCs w:val="22"/>
                        </w:rPr>
                      </w:pPr>
                    </w:p>
                    <w:p w14:paraId="6944A87A" w14:textId="77777777" w:rsidR="00753D26" w:rsidRDefault="00753D26" w:rsidP="00133683">
                      <w:pPr>
                        <w:jc w:val="both"/>
                        <w:rPr>
                          <w:sz w:val="22"/>
                          <w:szCs w:val="22"/>
                        </w:rPr>
                      </w:pPr>
                    </w:p>
                  </w:txbxContent>
                </v:textbox>
              </v:shape>
            </w:pict>
          </mc:Fallback>
        </mc:AlternateContent>
      </w:r>
    </w:p>
    <w:p w14:paraId="32C0B9AA" w14:textId="269F8394" w:rsidR="00425802" w:rsidRDefault="00425802" w:rsidP="00AA598B">
      <w:pPr>
        <w:rPr>
          <w:rFonts w:ascii="Times New Roman" w:hAnsi="Times New Roman"/>
          <w:sz w:val="28"/>
          <w:szCs w:val="28"/>
        </w:rPr>
      </w:pPr>
    </w:p>
    <w:p w14:paraId="50878FEB" w14:textId="7BA90B53" w:rsidR="00425802" w:rsidRDefault="00425802" w:rsidP="00AA598B">
      <w:pPr>
        <w:rPr>
          <w:rFonts w:ascii="Times New Roman" w:hAnsi="Times New Roman"/>
          <w:sz w:val="28"/>
          <w:szCs w:val="28"/>
        </w:rPr>
      </w:pPr>
    </w:p>
    <w:p w14:paraId="1F247101" w14:textId="541004F6" w:rsidR="00425802" w:rsidRDefault="00425802" w:rsidP="00AA598B">
      <w:pPr>
        <w:rPr>
          <w:rFonts w:ascii="Times New Roman" w:hAnsi="Times New Roman"/>
          <w:sz w:val="28"/>
          <w:szCs w:val="28"/>
        </w:rPr>
      </w:pPr>
    </w:p>
    <w:p w14:paraId="059B23CB" w14:textId="2BB8CEBB" w:rsidR="00425802" w:rsidRDefault="00425802" w:rsidP="00AA598B">
      <w:pPr>
        <w:rPr>
          <w:rFonts w:ascii="Times New Roman" w:hAnsi="Times New Roman"/>
          <w:sz w:val="28"/>
          <w:szCs w:val="28"/>
        </w:rPr>
      </w:pPr>
    </w:p>
    <w:p w14:paraId="6BDFA74F" w14:textId="7E22778F" w:rsidR="00425802" w:rsidRDefault="00425802" w:rsidP="00AA598B">
      <w:pPr>
        <w:rPr>
          <w:rFonts w:ascii="Times New Roman" w:hAnsi="Times New Roman"/>
          <w:sz w:val="28"/>
          <w:szCs w:val="28"/>
        </w:rPr>
      </w:pPr>
    </w:p>
    <w:p w14:paraId="0B519E84" w14:textId="553AE147" w:rsidR="00425802" w:rsidRDefault="00425802" w:rsidP="00AA598B">
      <w:pPr>
        <w:rPr>
          <w:rFonts w:ascii="Times New Roman" w:hAnsi="Times New Roman"/>
          <w:sz w:val="28"/>
          <w:szCs w:val="28"/>
        </w:rPr>
      </w:pPr>
    </w:p>
    <w:p w14:paraId="4EE14AE4" w14:textId="3402EE76" w:rsidR="00425802" w:rsidRDefault="00425802" w:rsidP="00AA598B">
      <w:pPr>
        <w:rPr>
          <w:rFonts w:ascii="Times New Roman" w:hAnsi="Times New Roman"/>
          <w:sz w:val="28"/>
          <w:szCs w:val="28"/>
        </w:rPr>
      </w:pPr>
    </w:p>
    <w:p w14:paraId="6F82F257" w14:textId="0D97ECC5" w:rsidR="00425802" w:rsidRDefault="00425802" w:rsidP="00AA598B">
      <w:pPr>
        <w:rPr>
          <w:rFonts w:ascii="Times New Roman" w:hAnsi="Times New Roman"/>
          <w:sz w:val="28"/>
          <w:szCs w:val="28"/>
        </w:rPr>
      </w:pPr>
    </w:p>
    <w:p w14:paraId="1862EA1B" w14:textId="25BBCB8D" w:rsidR="00425802" w:rsidRDefault="00425802" w:rsidP="00AA598B">
      <w:pPr>
        <w:rPr>
          <w:rFonts w:ascii="Times New Roman" w:hAnsi="Times New Roman"/>
          <w:sz w:val="28"/>
          <w:szCs w:val="28"/>
        </w:rPr>
      </w:pPr>
    </w:p>
    <w:p w14:paraId="307CAD7A" w14:textId="3A17DF36" w:rsidR="00425802" w:rsidRDefault="00425802" w:rsidP="00AA598B">
      <w:pPr>
        <w:rPr>
          <w:rFonts w:ascii="Times New Roman" w:hAnsi="Times New Roman"/>
          <w:sz w:val="28"/>
          <w:szCs w:val="28"/>
        </w:rPr>
      </w:pPr>
    </w:p>
    <w:p w14:paraId="40DAF5CE" w14:textId="2B14BBD9" w:rsidR="00425802" w:rsidRDefault="00425802" w:rsidP="00AA598B">
      <w:pPr>
        <w:rPr>
          <w:rFonts w:ascii="Times New Roman" w:hAnsi="Times New Roman"/>
          <w:sz w:val="28"/>
          <w:szCs w:val="28"/>
        </w:rPr>
      </w:pPr>
    </w:p>
    <w:p w14:paraId="55774FC5" w14:textId="5D3C0D89" w:rsidR="00425802" w:rsidRDefault="00425802" w:rsidP="00AA598B">
      <w:pPr>
        <w:rPr>
          <w:rFonts w:ascii="Times New Roman" w:hAnsi="Times New Roman"/>
          <w:sz w:val="28"/>
          <w:szCs w:val="28"/>
        </w:rPr>
      </w:pPr>
    </w:p>
    <w:p w14:paraId="63E019DB" w14:textId="77777777" w:rsidR="00425802" w:rsidRDefault="00425802" w:rsidP="00AA598B">
      <w:pPr>
        <w:rPr>
          <w:rFonts w:ascii="Times New Roman" w:hAnsi="Times New Roman"/>
          <w:sz w:val="28"/>
          <w:szCs w:val="28"/>
        </w:rPr>
      </w:pPr>
    </w:p>
    <w:p w14:paraId="78330E18" w14:textId="0A004450" w:rsidR="00AA598B" w:rsidRDefault="00AA598B" w:rsidP="00AA598B">
      <w:pPr>
        <w:rPr>
          <w:rFonts w:ascii="Times New Roman" w:hAnsi="Times New Roman"/>
          <w:sz w:val="28"/>
          <w:szCs w:val="28"/>
        </w:rPr>
      </w:pPr>
    </w:p>
    <w:p w14:paraId="47496B6E" w14:textId="66AB47E8" w:rsidR="00753D26" w:rsidRDefault="00753D26" w:rsidP="00AA598B">
      <w:pPr>
        <w:rPr>
          <w:rFonts w:ascii="Times New Roman" w:hAnsi="Times New Roman"/>
          <w:sz w:val="28"/>
          <w:szCs w:val="28"/>
        </w:rPr>
      </w:pPr>
    </w:p>
    <w:p w14:paraId="53F26D2A" w14:textId="1652D4F4" w:rsidR="00753D26" w:rsidRDefault="00753D26" w:rsidP="00AA598B">
      <w:pPr>
        <w:rPr>
          <w:rFonts w:ascii="Times New Roman" w:hAnsi="Times New Roman"/>
          <w:sz w:val="28"/>
          <w:szCs w:val="28"/>
        </w:rPr>
      </w:pPr>
    </w:p>
    <w:p w14:paraId="02C04F50" w14:textId="26AF6C28" w:rsidR="00753D26" w:rsidRDefault="00753D26" w:rsidP="00AA598B">
      <w:pPr>
        <w:rPr>
          <w:rFonts w:ascii="Times New Roman" w:hAnsi="Times New Roman"/>
          <w:sz w:val="28"/>
          <w:szCs w:val="28"/>
        </w:rPr>
      </w:pPr>
    </w:p>
    <w:p w14:paraId="32D507F0" w14:textId="319E3EA8" w:rsidR="00753D26" w:rsidRDefault="00753D26" w:rsidP="00AA598B">
      <w:pPr>
        <w:rPr>
          <w:rFonts w:ascii="Times New Roman" w:hAnsi="Times New Roman"/>
          <w:sz w:val="28"/>
          <w:szCs w:val="28"/>
        </w:rPr>
      </w:pPr>
    </w:p>
    <w:p w14:paraId="1ED67CEA" w14:textId="2582D43B" w:rsidR="00753D26" w:rsidRDefault="00753D26" w:rsidP="00AA598B">
      <w:pPr>
        <w:rPr>
          <w:rFonts w:ascii="Times New Roman" w:hAnsi="Times New Roman"/>
          <w:sz w:val="28"/>
          <w:szCs w:val="28"/>
        </w:rPr>
      </w:pPr>
    </w:p>
    <w:p w14:paraId="2714B041" w14:textId="5FBA78C4" w:rsidR="00753D26" w:rsidRDefault="00753D26" w:rsidP="00AA598B">
      <w:pPr>
        <w:rPr>
          <w:rFonts w:ascii="Times New Roman" w:hAnsi="Times New Roman"/>
          <w:sz w:val="28"/>
          <w:szCs w:val="28"/>
        </w:rPr>
      </w:pPr>
    </w:p>
    <w:p w14:paraId="0FB7D82A" w14:textId="1AEC7862" w:rsidR="00753D26" w:rsidRDefault="00753D26" w:rsidP="00AA598B">
      <w:pPr>
        <w:rPr>
          <w:rFonts w:ascii="Times New Roman" w:hAnsi="Times New Roman"/>
          <w:sz w:val="28"/>
          <w:szCs w:val="28"/>
        </w:rPr>
      </w:pPr>
    </w:p>
    <w:p w14:paraId="7CD3191F" w14:textId="4977AC14" w:rsidR="00753D26" w:rsidRDefault="00753D26" w:rsidP="00AA598B">
      <w:pPr>
        <w:rPr>
          <w:rFonts w:ascii="Times New Roman" w:hAnsi="Times New Roman"/>
          <w:sz w:val="28"/>
          <w:szCs w:val="28"/>
        </w:rPr>
      </w:pPr>
    </w:p>
    <w:p w14:paraId="0F1151D0" w14:textId="267C442C" w:rsidR="00753D26" w:rsidRDefault="00753D26" w:rsidP="00AA598B">
      <w:pPr>
        <w:rPr>
          <w:rFonts w:ascii="Times New Roman" w:hAnsi="Times New Roman"/>
          <w:sz w:val="28"/>
          <w:szCs w:val="28"/>
        </w:rPr>
      </w:pPr>
    </w:p>
    <w:p w14:paraId="08501AE3" w14:textId="04243436" w:rsidR="00753D26" w:rsidRDefault="00753D26" w:rsidP="00AA598B">
      <w:pPr>
        <w:rPr>
          <w:rFonts w:ascii="Times New Roman" w:hAnsi="Times New Roman"/>
          <w:sz w:val="28"/>
          <w:szCs w:val="28"/>
        </w:rPr>
      </w:pPr>
    </w:p>
    <w:p w14:paraId="7BF3A280" w14:textId="4CAE131E" w:rsidR="00753D26" w:rsidRDefault="00753D26" w:rsidP="00AA598B">
      <w:pPr>
        <w:rPr>
          <w:rFonts w:ascii="Times New Roman" w:hAnsi="Times New Roman"/>
          <w:sz w:val="28"/>
          <w:szCs w:val="28"/>
        </w:rPr>
      </w:pPr>
    </w:p>
    <w:p w14:paraId="4D20413C" w14:textId="697384BE" w:rsidR="00753D26" w:rsidRDefault="00753D26" w:rsidP="00AA598B">
      <w:pPr>
        <w:rPr>
          <w:rFonts w:ascii="Times New Roman" w:hAnsi="Times New Roman"/>
          <w:sz w:val="28"/>
          <w:szCs w:val="28"/>
        </w:rPr>
      </w:pPr>
    </w:p>
    <w:p w14:paraId="0FB86716" w14:textId="30576659" w:rsidR="00753D26" w:rsidRDefault="00753D26" w:rsidP="00AA598B">
      <w:pPr>
        <w:rPr>
          <w:rFonts w:ascii="Times New Roman" w:hAnsi="Times New Roman"/>
          <w:sz w:val="28"/>
          <w:szCs w:val="28"/>
        </w:rPr>
      </w:pPr>
    </w:p>
    <w:p w14:paraId="23FE3661" w14:textId="6A78FD1B" w:rsidR="00753D26" w:rsidRDefault="00753D26" w:rsidP="00AA598B">
      <w:pPr>
        <w:rPr>
          <w:rFonts w:ascii="Times New Roman" w:hAnsi="Times New Roman"/>
          <w:sz w:val="28"/>
          <w:szCs w:val="28"/>
        </w:rPr>
      </w:pPr>
    </w:p>
    <w:p w14:paraId="3E92D4CB" w14:textId="21FA3D60" w:rsidR="00753D26" w:rsidRDefault="00753D26" w:rsidP="00AA598B">
      <w:pPr>
        <w:rPr>
          <w:rFonts w:ascii="Times New Roman" w:hAnsi="Times New Roman"/>
          <w:sz w:val="28"/>
          <w:szCs w:val="28"/>
        </w:rPr>
      </w:pPr>
    </w:p>
    <w:p w14:paraId="1811463F" w14:textId="69C0A578" w:rsidR="00753D26" w:rsidRDefault="00753D26" w:rsidP="00AA598B">
      <w:pPr>
        <w:rPr>
          <w:rFonts w:ascii="Times New Roman" w:hAnsi="Times New Roman"/>
          <w:sz w:val="28"/>
          <w:szCs w:val="28"/>
        </w:rPr>
      </w:pPr>
    </w:p>
    <w:p w14:paraId="1E98CA7B" w14:textId="669C9B03" w:rsidR="00753D26" w:rsidRDefault="00753D26" w:rsidP="00AA598B">
      <w:pPr>
        <w:rPr>
          <w:rFonts w:ascii="Times New Roman" w:hAnsi="Times New Roman"/>
          <w:sz w:val="28"/>
          <w:szCs w:val="28"/>
        </w:rPr>
      </w:pPr>
    </w:p>
    <w:p w14:paraId="20F3A320" w14:textId="3DC5BEB8" w:rsidR="00753D26" w:rsidRDefault="00753D26" w:rsidP="00AA598B">
      <w:pPr>
        <w:rPr>
          <w:rFonts w:ascii="Times New Roman" w:hAnsi="Times New Roman"/>
          <w:sz w:val="28"/>
          <w:szCs w:val="28"/>
        </w:rPr>
      </w:pPr>
    </w:p>
    <w:p w14:paraId="6632663E" w14:textId="36894AB7" w:rsidR="00753D26" w:rsidRDefault="00753D26" w:rsidP="00AA598B">
      <w:pPr>
        <w:rPr>
          <w:rFonts w:ascii="Times New Roman" w:hAnsi="Times New Roman"/>
          <w:sz w:val="28"/>
          <w:szCs w:val="28"/>
        </w:rPr>
      </w:pPr>
    </w:p>
    <w:p w14:paraId="4C04216D" w14:textId="55832F5C" w:rsidR="00753D26" w:rsidRDefault="00753D26" w:rsidP="00AA598B">
      <w:pPr>
        <w:rPr>
          <w:rFonts w:ascii="Times New Roman" w:hAnsi="Times New Roman"/>
          <w:sz w:val="28"/>
          <w:szCs w:val="28"/>
        </w:rPr>
      </w:pPr>
    </w:p>
    <w:p w14:paraId="24BCB151" w14:textId="75EB428B" w:rsidR="00753D26" w:rsidRDefault="00753D26" w:rsidP="00AA598B">
      <w:pPr>
        <w:rPr>
          <w:rFonts w:ascii="Times New Roman" w:hAnsi="Times New Roman"/>
          <w:sz w:val="28"/>
          <w:szCs w:val="28"/>
        </w:rPr>
      </w:pPr>
    </w:p>
    <w:p w14:paraId="5D64D1B2" w14:textId="7FCD7599" w:rsidR="00753D26" w:rsidRDefault="00753D26" w:rsidP="00AA598B">
      <w:pPr>
        <w:rPr>
          <w:rFonts w:ascii="Times New Roman" w:hAnsi="Times New Roman"/>
          <w:sz w:val="28"/>
          <w:szCs w:val="28"/>
        </w:rPr>
      </w:pPr>
    </w:p>
    <w:p w14:paraId="082569EB" w14:textId="1E5D0F40" w:rsidR="00753D26" w:rsidRDefault="00753D26" w:rsidP="00AA598B">
      <w:pPr>
        <w:rPr>
          <w:rFonts w:ascii="Times New Roman" w:hAnsi="Times New Roman"/>
          <w:sz w:val="28"/>
          <w:szCs w:val="28"/>
        </w:rPr>
      </w:pPr>
    </w:p>
    <w:tbl>
      <w:tblPr>
        <w:tblW w:w="8400" w:type="dxa"/>
        <w:jc w:val="center"/>
        <w:tblCellMar>
          <w:left w:w="0" w:type="dxa"/>
          <w:right w:w="0" w:type="dxa"/>
        </w:tblCellMar>
        <w:tblLook w:val="04A0" w:firstRow="1" w:lastRow="0" w:firstColumn="1" w:lastColumn="0" w:noHBand="0" w:noVBand="1"/>
      </w:tblPr>
      <w:tblGrid>
        <w:gridCol w:w="8690"/>
      </w:tblGrid>
      <w:tr w:rsidR="00753D26" w:rsidRPr="00753D26" w14:paraId="6090FE1F" w14:textId="77777777" w:rsidTr="00055CBC">
        <w:trPr>
          <w:jc w:val="center"/>
        </w:trPr>
        <w:tc>
          <w:tcPr>
            <w:tcW w:w="8400" w:type="dxa"/>
            <w:vAlign w:val="center"/>
            <w:hideMark/>
          </w:tcPr>
          <w:tbl>
            <w:tblPr>
              <w:tblW w:w="8690" w:type="dxa"/>
              <w:jc w:val="center"/>
              <w:tblCellMar>
                <w:left w:w="0" w:type="dxa"/>
                <w:right w:w="0" w:type="dxa"/>
              </w:tblCellMar>
              <w:tblLook w:val="04A0" w:firstRow="1" w:lastRow="0" w:firstColumn="1" w:lastColumn="0" w:noHBand="0" w:noVBand="1"/>
            </w:tblPr>
            <w:tblGrid>
              <w:gridCol w:w="8690"/>
            </w:tblGrid>
            <w:tr w:rsidR="00753D26" w:rsidRPr="00753D26" w14:paraId="541C4254" w14:textId="77777777" w:rsidTr="00FF6ED7">
              <w:trPr>
                <w:jc w:val="center"/>
              </w:trPr>
              <w:tc>
                <w:tcPr>
                  <w:tcW w:w="0" w:type="auto"/>
                  <w:vAlign w:val="center"/>
                  <w:hideMark/>
                </w:tcPr>
                <w:p w14:paraId="3CC68546" w14:textId="77777777" w:rsidR="00753D26" w:rsidRDefault="00753D26" w:rsidP="00753D26">
                  <w:pPr>
                    <w:rPr>
                      <w:rFonts w:eastAsiaTheme="minorHAnsi" w:cs="Arial"/>
                      <w:b/>
                      <w:bCs/>
                      <w:color w:val="0B0C0C"/>
                      <w:lang w:eastAsia="en-GB"/>
                    </w:rPr>
                  </w:pPr>
                </w:p>
                <w:p w14:paraId="55046466" w14:textId="77777777" w:rsidR="00FF6ED7" w:rsidRDefault="00753D26" w:rsidP="00753D26">
                  <w:pPr>
                    <w:rPr>
                      <w:rFonts w:eastAsiaTheme="minorHAnsi" w:cs="Arial"/>
                      <w:b/>
                      <w:bCs/>
                      <w:color w:val="0B0C0C"/>
                      <w:lang w:eastAsia="en-GB"/>
                    </w:rPr>
                  </w:pPr>
                  <w:r w:rsidRPr="00753D26">
                    <w:rPr>
                      <w:rFonts w:eastAsiaTheme="minorHAnsi" w:cs="Arial"/>
                      <w:b/>
                      <w:bCs/>
                      <w:color w:val="0B0C0C"/>
                      <w:lang w:eastAsia="en-GB"/>
                    </w:rPr>
                    <w:t xml:space="preserve">Keyworker definitions: </w:t>
                  </w:r>
                </w:p>
                <w:p w14:paraId="3C2CFBB1" w14:textId="77777777" w:rsidR="00FF6ED7" w:rsidRDefault="00FF6ED7" w:rsidP="00753D26">
                  <w:pPr>
                    <w:rPr>
                      <w:b/>
                      <w:bCs/>
                    </w:rPr>
                  </w:pPr>
                </w:p>
                <w:p w14:paraId="4B355AF3" w14:textId="248C79E5" w:rsidR="00753D26" w:rsidRPr="00753D26" w:rsidRDefault="00FF6ED7" w:rsidP="00753D26">
                  <w:pPr>
                    <w:rPr>
                      <w:rFonts w:eastAsiaTheme="minorHAnsi" w:cs="Arial"/>
                      <w:color w:val="0B0C0C"/>
                      <w:lang w:eastAsia="en-GB"/>
                    </w:rPr>
                  </w:pPr>
                  <w:hyperlink r:id="rId9" w:history="1">
                    <w:r w:rsidR="00753D26" w:rsidRPr="00753D26">
                      <w:rPr>
                        <w:rFonts w:eastAsiaTheme="minorHAnsi" w:cs="Arial"/>
                        <w:color w:val="0000FF"/>
                        <w:u w:val="single"/>
                        <w:lang w:eastAsia="en-GB"/>
                      </w:rPr>
                      <w:t>https://www.gov.uk/government/publications/coronavirus-covid-19-maintaining-educational-provision/guidance-for-schools-colleges-and-local-authorities-on-maintaining-educational-provision</w:t>
                    </w:r>
                  </w:hyperlink>
                </w:p>
                <w:p w14:paraId="58EEF78A" w14:textId="77777777" w:rsidR="00753D26" w:rsidRPr="00753D26" w:rsidRDefault="00753D26" w:rsidP="00753D26">
                  <w:pPr>
                    <w:rPr>
                      <w:rFonts w:eastAsiaTheme="minorHAnsi" w:cs="Arial"/>
                      <w:color w:val="0B0C0C"/>
                      <w:lang w:eastAsia="en-GB"/>
                    </w:rPr>
                  </w:pPr>
                </w:p>
                <w:p w14:paraId="629B4C1C" w14:textId="77777777" w:rsidR="00753D26" w:rsidRPr="00753D26" w:rsidRDefault="00753D26" w:rsidP="00753D26">
                  <w:pPr>
                    <w:rPr>
                      <w:rFonts w:eastAsiaTheme="minorHAnsi" w:cs="Arial"/>
                      <w:color w:val="0B0C0C"/>
                      <w:lang w:eastAsia="en-GB"/>
                    </w:rPr>
                  </w:pPr>
                </w:p>
                <w:p w14:paraId="7AC3CC59" w14:textId="77777777" w:rsidR="00753D26" w:rsidRPr="00753D26" w:rsidRDefault="00753D26" w:rsidP="00753D26">
                  <w:pPr>
                    <w:outlineLvl w:val="1"/>
                    <w:rPr>
                      <w:rFonts w:cs="Arial"/>
                      <w:b/>
                      <w:bCs/>
                      <w:color w:val="0B0C0C"/>
                      <w:lang w:eastAsia="en-GB"/>
                    </w:rPr>
                  </w:pPr>
                  <w:r w:rsidRPr="00753D26">
                    <w:rPr>
                      <w:rFonts w:cs="Arial"/>
                      <w:b/>
                      <w:bCs/>
                      <w:color w:val="0B0C0C"/>
                      <w:lang w:eastAsia="en-GB"/>
                    </w:rPr>
                    <w:t>Update to the definition of vulnerable children</w:t>
                  </w:r>
                </w:p>
                <w:p w14:paraId="44836E0A" w14:textId="77777777" w:rsidR="00753D26" w:rsidRPr="00753D26" w:rsidRDefault="00753D26" w:rsidP="00753D26">
                  <w:pPr>
                    <w:outlineLvl w:val="1"/>
                    <w:rPr>
                      <w:rFonts w:cs="Arial"/>
                      <w:b/>
                      <w:bCs/>
                      <w:color w:val="0B0C0C"/>
                      <w:lang w:eastAsia="en-GB"/>
                    </w:rPr>
                  </w:pPr>
                </w:p>
                <w:p w14:paraId="01214B48" w14:textId="77777777" w:rsidR="00753D26" w:rsidRPr="00753D26" w:rsidRDefault="00753D26" w:rsidP="00753D26">
                  <w:pPr>
                    <w:jc w:val="both"/>
                    <w:rPr>
                      <w:rFonts w:eastAsiaTheme="minorHAnsi" w:cs="Arial"/>
                      <w:color w:val="0B0C0C"/>
                      <w:lang w:eastAsia="en-GB"/>
                    </w:rPr>
                  </w:pPr>
                  <w:r w:rsidRPr="00753D26">
                    <w:rPr>
                      <w:rFonts w:eastAsiaTheme="minorHAnsi" w:cs="Arial"/>
                      <w:color w:val="0B0C0C"/>
                      <w:lang w:eastAsia="en-GB"/>
                    </w:rPr>
                    <w:t xml:space="preserve">The Department for Education has also updated the definition of children classed as vulnerable. Since March 2020, there are three categories of children and young people who should benefit from on-site provision: </w:t>
                  </w:r>
                </w:p>
                <w:tbl>
                  <w:tblPr>
                    <w:tblW w:w="8690" w:type="dxa"/>
                    <w:tblCellSpacing w:w="15" w:type="dxa"/>
                    <w:tblCellMar>
                      <w:left w:w="0" w:type="dxa"/>
                      <w:bottom w:w="300" w:type="dxa"/>
                      <w:right w:w="0" w:type="dxa"/>
                    </w:tblCellMar>
                    <w:tblLook w:val="04A0" w:firstRow="1" w:lastRow="0" w:firstColumn="1" w:lastColumn="0" w:noHBand="0" w:noVBand="1"/>
                  </w:tblPr>
                  <w:tblGrid>
                    <w:gridCol w:w="8690"/>
                  </w:tblGrid>
                  <w:tr w:rsidR="00753D26" w:rsidRPr="00753D26" w14:paraId="05AE4EC7" w14:textId="77777777" w:rsidTr="00055CBC">
                    <w:trPr>
                      <w:trHeight w:val="1038"/>
                      <w:tblCellSpacing w:w="15" w:type="dxa"/>
                    </w:trPr>
                    <w:tc>
                      <w:tcPr>
                        <w:tcW w:w="0" w:type="auto"/>
                        <w:vAlign w:val="center"/>
                        <w:hideMark/>
                      </w:tcPr>
                      <w:p w14:paraId="7551ADDE" w14:textId="77777777" w:rsidR="00753D26" w:rsidRPr="00753D26" w:rsidRDefault="00753D26" w:rsidP="00753D26">
                        <w:pPr>
                          <w:numPr>
                            <w:ilvl w:val="0"/>
                            <w:numId w:val="3"/>
                          </w:numPr>
                          <w:ind w:left="1080"/>
                          <w:rPr>
                            <w:rFonts w:cs="Arial"/>
                            <w:color w:val="0B0C0C"/>
                            <w:lang w:eastAsia="en-GB"/>
                          </w:rPr>
                        </w:pPr>
                        <w:r w:rsidRPr="00753D26">
                          <w:rPr>
                            <w:rFonts w:cs="Arial"/>
                            <w:color w:val="0B0C0C"/>
                            <w:lang w:eastAsia="en-GB"/>
                          </w:rPr>
                          <w:t>those with a social worker</w:t>
                        </w:r>
                      </w:p>
                      <w:p w14:paraId="59881E00" w14:textId="77777777" w:rsidR="00753D26" w:rsidRPr="00753D26" w:rsidRDefault="00753D26" w:rsidP="00753D26">
                        <w:pPr>
                          <w:numPr>
                            <w:ilvl w:val="0"/>
                            <w:numId w:val="3"/>
                          </w:numPr>
                          <w:ind w:left="1080"/>
                          <w:rPr>
                            <w:rFonts w:cs="Arial"/>
                            <w:color w:val="0B0C0C"/>
                            <w:lang w:eastAsia="en-GB"/>
                          </w:rPr>
                        </w:pPr>
                        <w:r w:rsidRPr="00753D26">
                          <w:rPr>
                            <w:rFonts w:cs="Arial"/>
                            <w:color w:val="0B0C0C"/>
                            <w:lang w:eastAsia="en-GB"/>
                          </w:rPr>
                          <w:t>those with an Education, Health and Care Plan</w:t>
                        </w:r>
                      </w:p>
                      <w:p w14:paraId="55F3D139" w14:textId="77777777" w:rsidR="00753D26" w:rsidRPr="00753D26" w:rsidRDefault="00753D26" w:rsidP="00753D26">
                        <w:pPr>
                          <w:numPr>
                            <w:ilvl w:val="0"/>
                            <w:numId w:val="3"/>
                          </w:numPr>
                          <w:ind w:left="1080"/>
                          <w:rPr>
                            <w:rFonts w:cs="Arial"/>
                            <w:color w:val="0B0C0C"/>
                            <w:lang w:eastAsia="en-GB"/>
                          </w:rPr>
                        </w:pPr>
                        <w:r w:rsidRPr="00753D26">
                          <w:rPr>
                            <w:rFonts w:cs="Arial"/>
                            <w:color w:val="0B0C0C"/>
                            <w:lang w:eastAsia="en-GB"/>
                          </w:rPr>
                          <w:t>a group of children considered locally, including by settings and local authorities, to be ‘otherwise vulnerable’</w:t>
                        </w:r>
                      </w:p>
                    </w:tc>
                  </w:tr>
                </w:tbl>
                <w:p w14:paraId="0B10DE52" w14:textId="77777777" w:rsidR="00753D26" w:rsidRPr="00753D26" w:rsidRDefault="00753D26" w:rsidP="00753D26">
                  <w:pPr>
                    <w:rPr>
                      <w:rFonts w:eastAsiaTheme="minorHAnsi" w:cs="Arial"/>
                      <w:color w:val="0B0C0C"/>
                      <w:lang w:eastAsia="en-GB"/>
                    </w:rPr>
                  </w:pPr>
                  <w:r w:rsidRPr="00753D26">
                    <w:rPr>
                      <w:rFonts w:eastAsiaTheme="minorHAnsi" w:cs="Arial"/>
                      <w:color w:val="0B0C0C"/>
                      <w:lang w:eastAsia="en-GB"/>
                    </w:rPr>
                    <w:t xml:space="preserve">In addition to the above, this list now includes: </w:t>
                  </w:r>
                </w:p>
                <w:tbl>
                  <w:tblPr>
                    <w:tblW w:w="0" w:type="auto"/>
                    <w:tblCellSpacing w:w="15" w:type="dxa"/>
                    <w:tblCellMar>
                      <w:left w:w="0" w:type="dxa"/>
                      <w:bottom w:w="300" w:type="dxa"/>
                      <w:right w:w="0" w:type="dxa"/>
                    </w:tblCellMar>
                    <w:tblLook w:val="04A0" w:firstRow="1" w:lastRow="0" w:firstColumn="1" w:lastColumn="0" w:noHBand="0" w:noVBand="1"/>
                  </w:tblPr>
                  <w:tblGrid>
                    <w:gridCol w:w="8690"/>
                  </w:tblGrid>
                  <w:tr w:rsidR="00753D26" w:rsidRPr="00753D26" w14:paraId="7FDCB8F1" w14:textId="77777777" w:rsidTr="00055CBC">
                    <w:trPr>
                      <w:trHeight w:val="30"/>
                      <w:tblCellSpacing w:w="15" w:type="dxa"/>
                    </w:trPr>
                    <w:tc>
                      <w:tcPr>
                        <w:tcW w:w="0" w:type="auto"/>
                        <w:vAlign w:val="center"/>
                        <w:hideMark/>
                      </w:tcPr>
                      <w:p w14:paraId="212DA1D8" w14:textId="77777777" w:rsidR="00753D26" w:rsidRPr="00753D26" w:rsidRDefault="00753D26" w:rsidP="00753D26">
                        <w:pPr>
                          <w:numPr>
                            <w:ilvl w:val="0"/>
                            <w:numId w:val="4"/>
                          </w:numPr>
                          <w:ind w:left="1080"/>
                          <w:jc w:val="both"/>
                          <w:rPr>
                            <w:rFonts w:cs="Arial"/>
                            <w:color w:val="0B0C0C"/>
                            <w:lang w:eastAsia="en-GB"/>
                          </w:rPr>
                        </w:pPr>
                        <w:r w:rsidRPr="00753D26">
                          <w:rPr>
                            <w:rFonts w:cs="Arial"/>
                            <w:color w:val="0B0C0C"/>
                            <w:lang w:eastAsia="en-GB"/>
                          </w:rPr>
                          <w:t>children known to children’s social care services in the past</w:t>
                        </w:r>
                      </w:p>
                      <w:p w14:paraId="6EA69BD4" w14:textId="77777777" w:rsidR="00753D26" w:rsidRPr="00753D26" w:rsidRDefault="00753D26" w:rsidP="00753D26">
                        <w:pPr>
                          <w:numPr>
                            <w:ilvl w:val="0"/>
                            <w:numId w:val="4"/>
                          </w:numPr>
                          <w:ind w:left="1080"/>
                          <w:jc w:val="both"/>
                          <w:rPr>
                            <w:rFonts w:cs="Arial"/>
                            <w:color w:val="0B0C0C"/>
                            <w:lang w:eastAsia="en-GB"/>
                          </w:rPr>
                        </w:pPr>
                        <w:r w:rsidRPr="00753D26">
                          <w:rPr>
                            <w:rFonts w:cs="Arial"/>
                            <w:color w:val="0B0C0C"/>
                            <w:lang w:eastAsia="en-GB"/>
                          </w:rPr>
                          <w:t>children whose home circumstances might be particularly challenging because of domestic abuse, parental offending, adult mental health issues, and drug and alcohol addiction</w:t>
                        </w:r>
                      </w:p>
                      <w:p w14:paraId="08B51558" w14:textId="77777777" w:rsidR="00753D26" w:rsidRPr="00753D26" w:rsidRDefault="00753D26" w:rsidP="00753D26">
                        <w:pPr>
                          <w:jc w:val="both"/>
                          <w:rPr>
                            <w:rFonts w:cs="Arial"/>
                            <w:color w:val="0B0C0C"/>
                            <w:lang w:eastAsia="en-GB"/>
                          </w:rPr>
                        </w:pPr>
                      </w:p>
                      <w:p w14:paraId="2600983A" w14:textId="77777777" w:rsidR="00753D26" w:rsidRPr="00753D26" w:rsidRDefault="00753D26" w:rsidP="00753D26">
                        <w:pPr>
                          <w:jc w:val="both"/>
                          <w:rPr>
                            <w:rFonts w:cs="Arial"/>
                            <w:color w:val="0B0C0C"/>
                            <w:lang w:eastAsia="en-GB"/>
                          </w:rPr>
                        </w:pPr>
                        <w:r w:rsidRPr="00753D26">
                          <w:rPr>
                            <w:rFonts w:cs="Arial"/>
                            <w:color w:val="0B0C0C"/>
                            <w:lang w:eastAsia="en-GB"/>
                          </w:rPr>
                          <w:t xml:space="preserve">For any pupils not able to access face to face provision we will offer Home Learning and will be in touch with you as necessary to arrange this, this will include having online TEAMS calls which will involve teachers seeing your child during the call. </w:t>
                        </w:r>
                      </w:p>
                    </w:tc>
                  </w:tr>
                </w:tbl>
                <w:p w14:paraId="51AFE784" w14:textId="77777777" w:rsidR="00753D26" w:rsidRPr="00753D26" w:rsidRDefault="00753D26" w:rsidP="00753D26">
                  <w:pPr>
                    <w:jc w:val="both"/>
                    <w:rPr>
                      <w:rFonts w:eastAsiaTheme="minorHAnsi" w:cs="Arial"/>
                      <w:color w:val="0B0C0C"/>
                      <w:lang w:eastAsia="en-GB"/>
                    </w:rPr>
                  </w:pPr>
                  <w:r w:rsidRPr="00753D26">
                    <w:rPr>
                      <w:rFonts w:eastAsiaTheme="minorHAnsi" w:cs="Arial"/>
                      <w:color w:val="0B0C0C"/>
                      <w:lang w:eastAsia="en-GB"/>
                    </w:rPr>
                    <w:t xml:space="preserve">Please be assured that any closures will be a last resort and we will exhaust every means possible to keep class groups open for face-to-face education. </w:t>
                  </w:r>
                </w:p>
                <w:p w14:paraId="6451976E" w14:textId="77777777" w:rsidR="00753D26" w:rsidRPr="00753D26" w:rsidRDefault="00753D26" w:rsidP="00753D26">
                  <w:pPr>
                    <w:jc w:val="both"/>
                    <w:rPr>
                      <w:rFonts w:eastAsiaTheme="minorHAnsi" w:cs="Arial"/>
                      <w:color w:val="0B0C0C"/>
                      <w:lang w:eastAsia="en-GB"/>
                    </w:rPr>
                  </w:pPr>
                </w:p>
                <w:p w14:paraId="292B470E" w14:textId="77777777" w:rsidR="00753D26" w:rsidRPr="00753D26" w:rsidRDefault="00753D26" w:rsidP="00753D26">
                  <w:pPr>
                    <w:jc w:val="both"/>
                    <w:rPr>
                      <w:rFonts w:eastAsiaTheme="minorHAnsi" w:cs="Arial"/>
                      <w:color w:val="0B0C0C"/>
                      <w:lang w:eastAsia="en-GB"/>
                    </w:rPr>
                  </w:pPr>
                  <w:r w:rsidRPr="00753D26">
                    <w:rPr>
                      <w:rFonts w:eastAsiaTheme="minorHAnsi" w:cs="Arial"/>
                      <w:color w:val="0B0C0C"/>
                      <w:lang w:eastAsia="en-GB"/>
                    </w:rPr>
                    <w:t xml:space="preserve">Thank you for your support and co-operation with the many changes we have faced in during this pandemic. We are truly blessed to have parents that </w:t>
                  </w:r>
                  <w:proofErr w:type="gramStart"/>
                  <w:r w:rsidRPr="00753D26">
                    <w:rPr>
                      <w:rFonts w:eastAsiaTheme="minorHAnsi" w:cs="Arial"/>
                      <w:color w:val="0B0C0C"/>
                      <w:lang w:eastAsia="en-GB"/>
                    </w:rPr>
                    <w:t>on the whole</w:t>
                  </w:r>
                  <w:proofErr w:type="gramEnd"/>
                  <w:r w:rsidRPr="00753D26">
                    <w:rPr>
                      <w:rFonts w:eastAsiaTheme="minorHAnsi" w:cs="Arial"/>
                      <w:color w:val="0B0C0C"/>
                      <w:lang w:eastAsia="en-GB"/>
                    </w:rPr>
                    <w:t xml:space="preserve">, have worked with us to face the many challenges. </w:t>
                  </w:r>
                </w:p>
                <w:p w14:paraId="7C51B3BB" w14:textId="77777777" w:rsidR="00753D26" w:rsidRPr="00753D26" w:rsidRDefault="00753D26" w:rsidP="00753D26">
                  <w:pPr>
                    <w:rPr>
                      <w:rFonts w:eastAsiaTheme="minorHAnsi" w:cs="Arial"/>
                      <w:color w:val="0B0C0C"/>
                      <w:lang w:eastAsia="en-GB"/>
                    </w:rPr>
                  </w:pPr>
                </w:p>
                <w:p w14:paraId="6569105B" w14:textId="77777777" w:rsidR="00753D26" w:rsidRPr="00753D26" w:rsidRDefault="00753D26" w:rsidP="00753D26">
                  <w:pPr>
                    <w:rPr>
                      <w:rFonts w:eastAsiaTheme="minorHAnsi" w:cs="Arial"/>
                      <w:color w:val="0B0C0C"/>
                      <w:lang w:eastAsia="en-GB"/>
                    </w:rPr>
                  </w:pPr>
                  <w:r w:rsidRPr="00753D26">
                    <w:rPr>
                      <w:rFonts w:eastAsiaTheme="minorHAnsi" w:cs="Arial"/>
                      <w:color w:val="0B0C0C"/>
                      <w:lang w:eastAsia="en-GB"/>
                    </w:rPr>
                    <w:t>Kind regards</w:t>
                  </w:r>
                </w:p>
                <w:p w14:paraId="0AA563FB" w14:textId="77777777" w:rsidR="00753D26" w:rsidRPr="00753D26" w:rsidRDefault="00753D26" w:rsidP="00753D26">
                  <w:pPr>
                    <w:rPr>
                      <w:rFonts w:eastAsiaTheme="minorHAnsi" w:cs="Arial"/>
                      <w:color w:val="0B0C0C"/>
                      <w:lang w:eastAsia="en-GB"/>
                    </w:rPr>
                  </w:pPr>
                </w:p>
                <w:p w14:paraId="45B521C9" w14:textId="78BEF650" w:rsidR="00753D26" w:rsidRPr="00753D26" w:rsidRDefault="00753D26" w:rsidP="00753D26">
                  <w:pPr>
                    <w:rPr>
                      <w:rFonts w:eastAsiaTheme="minorHAnsi" w:cs="Arial"/>
                      <w:color w:val="0B0C0C"/>
                      <w:lang w:eastAsia="en-GB"/>
                    </w:rPr>
                  </w:pPr>
                  <w:r w:rsidRPr="00753D26">
                    <w:rPr>
                      <w:rFonts w:eastAsiaTheme="minorHAnsi" w:cs="Arial"/>
                      <w:noProof/>
                      <w:sz w:val="22"/>
                      <w:szCs w:val="22"/>
                      <w:lang w:eastAsia="en-GB"/>
                    </w:rPr>
                    <w:drawing>
                      <wp:inline distT="0" distB="0" distL="0" distR="0" wp14:anchorId="2AFED89E" wp14:editId="0DC8FD98">
                        <wp:extent cx="984250" cy="575767"/>
                        <wp:effectExtent l="0" t="0" r="635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378" cy="579352"/>
                                </a:xfrm>
                                <a:prstGeom prst="rect">
                                  <a:avLst/>
                                </a:prstGeom>
                                <a:noFill/>
                                <a:ln>
                                  <a:noFill/>
                                </a:ln>
                              </pic:spPr>
                            </pic:pic>
                          </a:graphicData>
                        </a:graphic>
                      </wp:inline>
                    </w:drawing>
                  </w:r>
                </w:p>
                <w:p w14:paraId="54E79A6E" w14:textId="6A672078" w:rsidR="00753D26" w:rsidRPr="00753D26" w:rsidRDefault="00753D26" w:rsidP="00753D26">
                  <w:pPr>
                    <w:rPr>
                      <w:rFonts w:eastAsiaTheme="minorHAnsi" w:cs="Arial"/>
                      <w:color w:val="0B0C0C"/>
                      <w:lang w:eastAsia="en-GB"/>
                    </w:rPr>
                  </w:pPr>
                  <w:r w:rsidRPr="00753D26">
                    <w:rPr>
                      <w:rFonts w:eastAsiaTheme="minorHAnsi" w:cs="Arial"/>
                      <w:color w:val="0B0C0C"/>
                      <w:lang w:eastAsia="en-GB"/>
                    </w:rPr>
                    <w:t>Mrs Lorraine Dawne</w:t>
                  </w:r>
                  <w:r>
                    <w:rPr>
                      <w:rFonts w:eastAsiaTheme="minorHAnsi" w:cs="Arial"/>
                      <w:color w:val="0B0C0C"/>
                      <w:lang w:eastAsia="en-GB"/>
                    </w:rPr>
                    <w:t>y</w:t>
                  </w:r>
                </w:p>
              </w:tc>
            </w:tr>
            <w:tr w:rsidR="00753D26" w:rsidRPr="00753D26" w14:paraId="61EA13D0" w14:textId="77777777" w:rsidTr="00FF6ED7">
              <w:trPr>
                <w:jc w:val="center"/>
              </w:trPr>
              <w:tc>
                <w:tcPr>
                  <w:tcW w:w="0" w:type="auto"/>
                  <w:vAlign w:val="center"/>
                </w:tcPr>
                <w:p w14:paraId="5B297E95" w14:textId="77777777" w:rsidR="00753D26" w:rsidRPr="00753D26" w:rsidRDefault="00753D26" w:rsidP="00753D26">
                  <w:pPr>
                    <w:rPr>
                      <w:rFonts w:eastAsiaTheme="minorHAnsi" w:cs="Arial"/>
                      <w:color w:val="0B0C0C"/>
                      <w:lang w:eastAsia="en-GB"/>
                    </w:rPr>
                  </w:pPr>
                </w:p>
              </w:tc>
            </w:tr>
          </w:tbl>
          <w:p w14:paraId="6C06EBCD" w14:textId="77777777" w:rsidR="00753D26" w:rsidRPr="00753D26" w:rsidRDefault="00753D26" w:rsidP="00753D26">
            <w:pPr>
              <w:jc w:val="center"/>
              <w:rPr>
                <w:rFonts w:cs="Arial"/>
                <w:sz w:val="20"/>
                <w:szCs w:val="20"/>
                <w:lang w:eastAsia="en-GB"/>
              </w:rPr>
            </w:pPr>
          </w:p>
        </w:tc>
      </w:tr>
    </w:tbl>
    <w:p w14:paraId="3621CDF3" w14:textId="77777777" w:rsidR="00753D26" w:rsidRDefault="00753D26" w:rsidP="00753D26">
      <w:pPr>
        <w:rPr>
          <w:rFonts w:ascii="Times New Roman" w:hAnsi="Times New Roman"/>
          <w:sz w:val="28"/>
          <w:szCs w:val="28"/>
        </w:rPr>
      </w:pPr>
    </w:p>
    <w:sectPr w:rsidR="00753D26" w:rsidSect="00917843">
      <w:headerReference w:type="default" r:id="rId11"/>
      <w:footerReference w:type="default" r:id="rId12"/>
      <w:pgSz w:w="11906" w:h="16838"/>
      <w:pgMar w:top="720" w:right="720" w:bottom="720" w:left="720"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4098" w14:textId="77777777" w:rsidR="00177430" w:rsidRDefault="00177430" w:rsidP="00851C6D">
      <w:r>
        <w:separator/>
      </w:r>
    </w:p>
  </w:endnote>
  <w:endnote w:type="continuationSeparator" w:id="0">
    <w:p w14:paraId="529FE7FC" w14:textId="77777777" w:rsidR="00177430" w:rsidRDefault="00177430" w:rsidP="0085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1BB6" w14:textId="77777777" w:rsidR="00917843" w:rsidRDefault="000C3EDB">
    <w:pPr>
      <w:pStyle w:val="Footer"/>
    </w:pPr>
    <w:r>
      <w:rPr>
        <w:noProof/>
      </w:rPr>
      <mc:AlternateContent>
        <mc:Choice Requires="wps">
          <w:drawing>
            <wp:anchor distT="0" distB="0" distL="114300" distR="114300" simplePos="0" relativeHeight="251659264" behindDoc="0" locked="0" layoutInCell="1" allowOverlap="1" wp14:anchorId="56622957" wp14:editId="099CE0CD">
              <wp:simplePos x="0" y="0"/>
              <wp:positionH relativeFrom="page">
                <wp:align>right</wp:align>
              </wp:positionH>
              <wp:positionV relativeFrom="paragraph">
                <wp:posOffset>129540</wp:posOffset>
              </wp:positionV>
              <wp:extent cx="2667000" cy="3714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667000" cy="371475"/>
                      </a:xfrm>
                      <a:prstGeom prst="rect">
                        <a:avLst/>
                      </a:prstGeom>
                      <a:solidFill>
                        <a:schemeClr val="lt1"/>
                      </a:solidFill>
                      <a:ln w="6350">
                        <a:noFill/>
                      </a:ln>
                    </wps:spPr>
                    <wps:txbx>
                      <w:txbxContent>
                        <w:p w14:paraId="00E9209F" w14:textId="77777777" w:rsidR="000C3EDB" w:rsidRPr="00425802" w:rsidRDefault="000C3EDB" w:rsidP="000C3EDB">
                          <w:pPr>
                            <w:rPr>
                              <w:lang w:val="en-US"/>
                            </w:rPr>
                          </w:pPr>
                          <w:r w:rsidRPr="00425802">
                            <w:rPr>
                              <w:lang w:val="en-US"/>
                            </w:rPr>
                            <w:t>www.greenparkschool.co.uk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622957" id="_x0000_t202" coordsize="21600,21600" o:spt="202" path="m,l,21600r21600,l21600,xe">
              <v:stroke joinstyle="miter"/>
              <v:path gradientshapeok="t" o:connecttype="rect"/>
            </v:shapetype>
            <v:shape id="Text Box 8" o:spid="_x0000_s1027" type="#_x0000_t202" style="position:absolute;margin-left:158.8pt;margin-top:10.2pt;width:210pt;height:29.2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KDLAIAAFQEAAAOAAAAZHJzL2Uyb0RvYy54bWysVEtv2zAMvg/YfxB0X+ykeXRGnCJLkWFA&#10;0BZIh54VWYoNyKImKbGzXz9Kdh7rdhp2kUmR+vj66P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" fillcolor="white [3201]" stroked="f" strokeweight=".5pt">
              <v:textbox>
                <w:txbxContent>
                  <w:p w14:paraId="00E9209F" w14:textId="77777777" w:rsidR="000C3EDB" w:rsidRPr="00425802" w:rsidRDefault="000C3EDB" w:rsidP="000C3EDB">
                    <w:pPr>
                      <w:rPr>
                        <w:lang w:val="en-US"/>
                      </w:rPr>
                    </w:pPr>
                    <w:r w:rsidRPr="00425802">
                      <w:rPr>
                        <w:lang w:val="en-US"/>
                      </w:rPr>
                      <w:t>www.greenparkschool.co.uk</w:t>
                    </w:r>
                  </w:p>
                </w:txbxContent>
              </v:textbox>
              <w10:wrap anchorx="page"/>
            </v:shape>
          </w:pict>
        </mc:Fallback>
      </mc:AlternateContent>
    </w:r>
  </w:p>
  <w:tbl>
    <w:tblPr>
      <w:tblStyle w:val="TableGrid"/>
      <w:tblW w:w="0" w:type="auto"/>
      <w:tblInd w:w="-5" w:type="dxa"/>
      <w:tblLook w:val="04A0" w:firstRow="1" w:lastRow="0" w:firstColumn="1" w:lastColumn="0" w:noHBand="0" w:noVBand="1"/>
    </w:tblPr>
    <w:tblGrid>
      <w:gridCol w:w="1134"/>
      <w:gridCol w:w="1134"/>
      <w:gridCol w:w="1134"/>
      <w:gridCol w:w="1134"/>
      <w:gridCol w:w="1134"/>
      <w:gridCol w:w="1134"/>
    </w:tblGrid>
    <w:tr w:rsidR="00917843" w14:paraId="125B9C7F" w14:textId="1AE547CC" w:rsidTr="00917843">
      <w:trPr>
        <w:trHeight w:val="57"/>
      </w:trPr>
      <w:tc>
        <w:tcPr>
          <w:tcW w:w="1134" w:type="dxa"/>
          <w:shd w:val="clear" w:color="auto" w:fill="FF0000"/>
        </w:tcPr>
        <w:p w14:paraId="26BBEC0E" w14:textId="77777777" w:rsidR="00917843" w:rsidRDefault="00917843">
          <w:pPr>
            <w:pStyle w:val="Footer"/>
          </w:pPr>
        </w:p>
      </w:tc>
      <w:tc>
        <w:tcPr>
          <w:tcW w:w="1134" w:type="dxa"/>
          <w:shd w:val="clear" w:color="auto" w:fill="FFC000"/>
        </w:tcPr>
        <w:p w14:paraId="66584168" w14:textId="77777777" w:rsidR="00917843" w:rsidRDefault="00917843">
          <w:pPr>
            <w:pStyle w:val="Footer"/>
          </w:pPr>
        </w:p>
      </w:tc>
      <w:tc>
        <w:tcPr>
          <w:tcW w:w="1134" w:type="dxa"/>
          <w:shd w:val="clear" w:color="auto" w:fill="FFFF00"/>
        </w:tcPr>
        <w:p w14:paraId="5FC0643E" w14:textId="37B2EDC4" w:rsidR="00917843" w:rsidRDefault="00917843">
          <w:pPr>
            <w:pStyle w:val="Footer"/>
          </w:pPr>
        </w:p>
      </w:tc>
      <w:tc>
        <w:tcPr>
          <w:tcW w:w="1134" w:type="dxa"/>
          <w:shd w:val="clear" w:color="auto" w:fill="00B050"/>
        </w:tcPr>
        <w:p w14:paraId="50F14E5F" w14:textId="2FB2219E" w:rsidR="00917843" w:rsidRDefault="00917843">
          <w:pPr>
            <w:pStyle w:val="Footer"/>
          </w:pPr>
        </w:p>
      </w:tc>
      <w:tc>
        <w:tcPr>
          <w:tcW w:w="1134" w:type="dxa"/>
          <w:shd w:val="clear" w:color="auto" w:fill="00B0F0"/>
        </w:tcPr>
        <w:p w14:paraId="1E458DD1" w14:textId="678ABFE9" w:rsidR="00917843" w:rsidRDefault="00917843">
          <w:pPr>
            <w:pStyle w:val="Footer"/>
          </w:pPr>
        </w:p>
      </w:tc>
      <w:tc>
        <w:tcPr>
          <w:tcW w:w="1134" w:type="dxa"/>
          <w:shd w:val="clear" w:color="auto" w:fill="7030A0"/>
        </w:tcPr>
        <w:p w14:paraId="6900136E" w14:textId="77FC1F31" w:rsidR="00917843" w:rsidRDefault="00917843">
          <w:pPr>
            <w:pStyle w:val="Footer"/>
          </w:pPr>
        </w:p>
      </w:tc>
    </w:tr>
  </w:tbl>
  <w:p w14:paraId="06A25FA1" w14:textId="36DCA999" w:rsidR="000C3EDB" w:rsidRDefault="000C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28F4" w14:textId="77777777" w:rsidR="00177430" w:rsidRDefault="00177430" w:rsidP="00851C6D">
      <w:r>
        <w:separator/>
      </w:r>
    </w:p>
  </w:footnote>
  <w:footnote w:type="continuationSeparator" w:id="0">
    <w:p w14:paraId="1B2BB430" w14:textId="77777777" w:rsidR="00177430" w:rsidRDefault="00177430" w:rsidP="0085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0BC0" w14:textId="77777777" w:rsidR="00B97358" w:rsidRDefault="00CF38F3">
    <w:pPr>
      <w:pStyle w:val="Header"/>
    </w:pPr>
    <w:r>
      <w:rPr>
        <w:noProof/>
      </w:rPr>
      <w:drawing>
        <wp:inline distT="0" distB="0" distL="0" distR="0" wp14:anchorId="694128D5" wp14:editId="489302B1">
          <wp:extent cx="2127250" cy="1240513"/>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003" cy="1275941"/>
                  </a:xfrm>
                  <a:prstGeom prst="rect">
                    <a:avLst/>
                  </a:prstGeom>
                </pic:spPr>
              </pic:pic>
            </a:graphicData>
          </a:graphic>
        </wp:inline>
      </w:drawing>
    </w:r>
  </w:p>
  <w:p w14:paraId="601683B4" w14:textId="11CF1FF1" w:rsidR="00B97358" w:rsidRPr="00B97358" w:rsidRDefault="00B97358">
    <w:pPr>
      <w:pStyle w:val="Header"/>
      <w:rPr>
        <w:b/>
        <w:bCs/>
      </w:rPr>
    </w:pPr>
    <w:r w:rsidRPr="00B97358">
      <w:rPr>
        <w:b/>
        <w:bCs/>
      </w:rPr>
      <w:t>_______________________________________________________________________________________________</w:t>
    </w:r>
  </w:p>
  <w:p w14:paraId="6B85F9F8" w14:textId="77777777" w:rsidR="00CF38F3" w:rsidRDefault="00CF38F3" w:rsidP="00CF38F3">
    <w:pPr>
      <w:rPr>
        <w:rFonts w:ascii="Times New Roman" w:hAnsi="Times New Roman"/>
        <w:sz w:val="28"/>
        <w:szCs w:val="28"/>
      </w:rPr>
    </w:pPr>
    <w:r w:rsidRPr="00AA598B">
      <w:rPr>
        <w:rFonts w:ascii="Times New Roman" w:hAnsi="Times New Roman"/>
        <w:sz w:val="28"/>
        <w:szCs w:val="28"/>
      </w:rPr>
      <w:t>Green Park Avenue, Bilston, West Midlands, WV14 6EH   01902 556429 / 30</w:t>
    </w:r>
  </w:p>
  <w:p w14:paraId="0DD3952F" w14:textId="77777777" w:rsidR="00CF38F3" w:rsidRDefault="00FF6ED7" w:rsidP="00CF38F3">
    <w:pPr>
      <w:rPr>
        <w:rFonts w:ascii="Times New Roman" w:hAnsi="Times New Roman"/>
        <w:sz w:val="28"/>
        <w:szCs w:val="28"/>
      </w:rPr>
    </w:pPr>
    <w:hyperlink r:id="rId2" w:history="1">
      <w:r w:rsidR="00CF38F3" w:rsidRPr="00425802">
        <w:rPr>
          <w:rStyle w:val="Hyperlink"/>
          <w:rFonts w:ascii="Times New Roman" w:hAnsi="Times New Roman"/>
          <w:color w:val="auto"/>
          <w:sz w:val="28"/>
          <w:szCs w:val="28"/>
          <w:u w:val="none"/>
        </w:rPr>
        <w:t>greenparkschool@wolverhampton.gov.uk</w:t>
      </w:r>
    </w:hyperlink>
  </w:p>
  <w:p w14:paraId="4648A245" w14:textId="77777777" w:rsidR="00CF38F3" w:rsidRDefault="00CF3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24A1A"/>
    <w:multiLevelType w:val="multilevel"/>
    <w:tmpl w:val="FBB85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5F1AC0"/>
    <w:multiLevelType w:val="hybridMultilevel"/>
    <w:tmpl w:val="24AAFF72"/>
    <w:lvl w:ilvl="0" w:tplc="5CF2320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90E"/>
    <w:multiLevelType w:val="multilevel"/>
    <w:tmpl w:val="19927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71251E"/>
    <w:multiLevelType w:val="hybridMultilevel"/>
    <w:tmpl w:val="E97E2B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8B"/>
    <w:rsid w:val="000B314D"/>
    <w:rsid w:val="000C24F8"/>
    <w:rsid w:val="000C3EDB"/>
    <w:rsid w:val="000E4DCE"/>
    <w:rsid w:val="00133683"/>
    <w:rsid w:val="00177430"/>
    <w:rsid w:val="00183CFD"/>
    <w:rsid w:val="002051E3"/>
    <w:rsid w:val="002123C2"/>
    <w:rsid w:val="00240D2B"/>
    <w:rsid w:val="0028602B"/>
    <w:rsid w:val="002C2A19"/>
    <w:rsid w:val="003357F7"/>
    <w:rsid w:val="00336AD9"/>
    <w:rsid w:val="003425CD"/>
    <w:rsid w:val="003F1199"/>
    <w:rsid w:val="00425802"/>
    <w:rsid w:val="00447FB8"/>
    <w:rsid w:val="00466DA2"/>
    <w:rsid w:val="004807D1"/>
    <w:rsid w:val="004872D3"/>
    <w:rsid w:val="00491659"/>
    <w:rsid w:val="004973E1"/>
    <w:rsid w:val="004A75E3"/>
    <w:rsid w:val="004C5C59"/>
    <w:rsid w:val="005135C8"/>
    <w:rsid w:val="005C5658"/>
    <w:rsid w:val="005D4D74"/>
    <w:rsid w:val="005E4E1B"/>
    <w:rsid w:val="006441D8"/>
    <w:rsid w:val="006774C0"/>
    <w:rsid w:val="00677F97"/>
    <w:rsid w:val="006958DC"/>
    <w:rsid w:val="006C5E5C"/>
    <w:rsid w:val="00753D26"/>
    <w:rsid w:val="00765A5B"/>
    <w:rsid w:val="00796CA8"/>
    <w:rsid w:val="007D3DBE"/>
    <w:rsid w:val="00847841"/>
    <w:rsid w:val="00851C6D"/>
    <w:rsid w:val="00853438"/>
    <w:rsid w:val="008C5BF2"/>
    <w:rsid w:val="00917843"/>
    <w:rsid w:val="009C2994"/>
    <w:rsid w:val="00A048C6"/>
    <w:rsid w:val="00A21547"/>
    <w:rsid w:val="00A53C3D"/>
    <w:rsid w:val="00A9633A"/>
    <w:rsid w:val="00AA598B"/>
    <w:rsid w:val="00B27878"/>
    <w:rsid w:val="00B97358"/>
    <w:rsid w:val="00BE194E"/>
    <w:rsid w:val="00C17630"/>
    <w:rsid w:val="00C80E6C"/>
    <w:rsid w:val="00CC30CC"/>
    <w:rsid w:val="00CD5526"/>
    <w:rsid w:val="00CF38F3"/>
    <w:rsid w:val="00DB62EA"/>
    <w:rsid w:val="00EC79B1"/>
    <w:rsid w:val="00EE339D"/>
    <w:rsid w:val="00EF253F"/>
    <w:rsid w:val="00F62A9A"/>
    <w:rsid w:val="00FF6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9C1B0A"/>
  <w15:chartTrackingRefBased/>
  <w15:docId w15:val="{6E94F260-494A-4DE5-B189-8DDA113F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8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8B"/>
    <w:rPr>
      <w:color w:val="0563C1" w:themeColor="hyperlink"/>
      <w:u w:val="single"/>
    </w:rPr>
  </w:style>
  <w:style w:type="character" w:styleId="UnresolvedMention">
    <w:name w:val="Unresolved Mention"/>
    <w:basedOn w:val="DefaultParagraphFont"/>
    <w:uiPriority w:val="99"/>
    <w:semiHidden/>
    <w:unhideWhenUsed/>
    <w:rsid w:val="00AA598B"/>
    <w:rPr>
      <w:color w:val="605E5C"/>
      <w:shd w:val="clear" w:color="auto" w:fill="E1DFDD"/>
    </w:rPr>
  </w:style>
  <w:style w:type="paragraph" w:customStyle="1" w:styleId="paragraph">
    <w:name w:val="paragraph"/>
    <w:basedOn w:val="Normal"/>
    <w:rsid w:val="00BE194E"/>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BE194E"/>
  </w:style>
  <w:style w:type="character" w:customStyle="1" w:styleId="eop">
    <w:name w:val="eop"/>
    <w:basedOn w:val="DefaultParagraphFont"/>
    <w:rsid w:val="00BE194E"/>
  </w:style>
  <w:style w:type="paragraph" w:styleId="Header">
    <w:name w:val="header"/>
    <w:basedOn w:val="Normal"/>
    <w:link w:val="HeaderChar"/>
    <w:uiPriority w:val="99"/>
    <w:unhideWhenUsed/>
    <w:rsid w:val="00851C6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51C6D"/>
  </w:style>
  <w:style w:type="paragraph" w:styleId="Footer">
    <w:name w:val="footer"/>
    <w:basedOn w:val="Normal"/>
    <w:link w:val="FooterChar"/>
    <w:uiPriority w:val="99"/>
    <w:unhideWhenUsed/>
    <w:rsid w:val="00851C6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51C6D"/>
  </w:style>
  <w:style w:type="paragraph" w:styleId="ListParagraph">
    <w:name w:val="List Paragraph"/>
    <w:basedOn w:val="Normal"/>
    <w:uiPriority w:val="34"/>
    <w:qFormat/>
    <w:rsid w:val="00C1763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91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51E3"/>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9530">
      <w:bodyDiv w:val="1"/>
      <w:marLeft w:val="0"/>
      <w:marRight w:val="0"/>
      <w:marTop w:val="0"/>
      <w:marBottom w:val="0"/>
      <w:divBdr>
        <w:top w:val="none" w:sz="0" w:space="0" w:color="auto"/>
        <w:left w:val="none" w:sz="0" w:space="0" w:color="auto"/>
        <w:bottom w:val="none" w:sz="0" w:space="0" w:color="auto"/>
        <w:right w:val="none" w:sz="0" w:space="0" w:color="auto"/>
      </w:divBdr>
      <w:divsChild>
        <w:div w:id="2015452370">
          <w:marLeft w:val="0"/>
          <w:marRight w:val="0"/>
          <w:marTop w:val="0"/>
          <w:marBottom w:val="0"/>
          <w:divBdr>
            <w:top w:val="none" w:sz="0" w:space="0" w:color="auto"/>
            <w:left w:val="none" w:sz="0" w:space="0" w:color="auto"/>
            <w:bottom w:val="none" w:sz="0" w:space="0" w:color="auto"/>
            <w:right w:val="none" w:sz="0" w:space="0" w:color="auto"/>
          </w:divBdr>
        </w:div>
        <w:div w:id="259533319">
          <w:marLeft w:val="0"/>
          <w:marRight w:val="0"/>
          <w:marTop w:val="0"/>
          <w:marBottom w:val="0"/>
          <w:divBdr>
            <w:top w:val="none" w:sz="0" w:space="0" w:color="auto"/>
            <w:left w:val="none" w:sz="0" w:space="0" w:color="auto"/>
            <w:bottom w:val="none" w:sz="0" w:space="0" w:color="auto"/>
            <w:right w:val="none" w:sz="0" w:space="0" w:color="auto"/>
          </w:divBdr>
        </w:div>
        <w:div w:id="1463427860">
          <w:marLeft w:val="0"/>
          <w:marRight w:val="0"/>
          <w:marTop w:val="0"/>
          <w:marBottom w:val="0"/>
          <w:divBdr>
            <w:top w:val="none" w:sz="0" w:space="0" w:color="auto"/>
            <w:left w:val="none" w:sz="0" w:space="0" w:color="auto"/>
            <w:bottom w:val="none" w:sz="0" w:space="0" w:color="auto"/>
            <w:right w:val="none" w:sz="0" w:space="0" w:color="auto"/>
          </w:divBdr>
        </w:div>
        <w:div w:id="910773290">
          <w:marLeft w:val="0"/>
          <w:marRight w:val="0"/>
          <w:marTop w:val="0"/>
          <w:marBottom w:val="0"/>
          <w:divBdr>
            <w:top w:val="none" w:sz="0" w:space="0" w:color="auto"/>
            <w:left w:val="none" w:sz="0" w:space="0" w:color="auto"/>
            <w:bottom w:val="none" w:sz="0" w:space="0" w:color="auto"/>
            <w:right w:val="none" w:sz="0" w:space="0" w:color="auto"/>
          </w:divBdr>
        </w:div>
        <w:div w:id="324477191">
          <w:marLeft w:val="0"/>
          <w:marRight w:val="0"/>
          <w:marTop w:val="0"/>
          <w:marBottom w:val="0"/>
          <w:divBdr>
            <w:top w:val="none" w:sz="0" w:space="0" w:color="auto"/>
            <w:left w:val="none" w:sz="0" w:space="0" w:color="auto"/>
            <w:bottom w:val="none" w:sz="0" w:space="0" w:color="auto"/>
            <w:right w:val="none" w:sz="0" w:space="0" w:color="auto"/>
          </w:divBdr>
        </w:div>
        <w:div w:id="331951485">
          <w:marLeft w:val="0"/>
          <w:marRight w:val="0"/>
          <w:marTop w:val="0"/>
          <w:marBottom w:val="0"/>
          <w:divBdr>
            <w:top w:val="none" w:sz="0" w:space="0" w:color="auto"/>
            <w:left w:val="none" w:sz="0" w:space="0" w:color="auto"/>
            <w:bottom w:val="none" w:sz="0" w:space="0" w:color="auto"/>
            <w:right w:val="none" w:sz="0" w:space="0" w:color="auto"/>
          </w:divBdr>
        </w:div>
        <w:div w:id="803935860">
          <w:marLeft w:val="0"/>
          <w:marRight w:val="0"/>
          <w:marTop w:val="0"/>
          <w:marBottom w:val="0"/>
          <w:divBdr>
            <w:top w:val="none" w:sz="0" w:space="0" w:color="auto"/>
            <w:left w:val="none" w:sz="0" w:space="0" w:color="auto"/>
            <w:bottom w:val="none" w:sz="0" w:space="0" w:color="auto"/>
            <w:right w:val="none" w:sz="0" w:space="0" w:color="auto"/>
          </w:divBdr>
        </w:div>
        <w:div w:id="1561869315">
          <w:marLeft w:val="0"/>
          <w:marRight w:val="0"/>
          <w:marTop w:val="0"/>
          <w:marBottom w:val="0"/>
          <w:divBdr>
            <w:top w:val="none" w:sz="0" w:space="0" w:color="auto"/>
            <w:left w:val="none" w:sz="0" w:space="0" w:color="auto"/>
            <w:bottom w:val="none" w:sz="0" w:space="0" w:color="auto"/>
            <w:right w:val="none" w:sz="0" w:space="0" w:color="auto"/>
          </w:divBdr>
        </w:div>
        <w:div w:id="1551838371">
          <w:marLeft w:val="0"/>
          <w:marRight w:val="0"/>
          <w:marTop w:val="0"/>
          <w:marBottom w:val="0"/>
          <w:divBdr>
            <w:top w:val="none" w:sz="0" w:space="0" w:color="auto"/>
            <w:left w:val="none" w:sz="0" w:space="0" w:color="auto"/>
            <w:bottom w:val="none" w:sz="0" w:space="0" w:color="auto"/>
            <w:right w:val="none" w:sz="0" w:space="0" w:color="auto"/>
          </w:divBdr>
        </w:div>
        <w:div w:id="2066296074">
          <w:marLeft w:val="0"/>
          <w:marRight w:val="0"/>
          <w:marTop w:val="0"/>
          <w:marBottom w:val="0"/>
          <w:divBdr>
            <w:top w:val="none" w:sz="0" w:space="0" w:color="auto"/>
            <w:left w:val="none" w:sz="0" w:space="0" w:color="auto"/>
            <w:bottom w:val="none" w:sz="0" w:space="0" w:color="auto"/>
            <w:right w:val="none" w:sz="0" w:space="0" w:color="auto"/>
          </w:divBdr>
        </w:div>
        <w:div w:id="2014336767">
          <w:marLeft w:val="0"/>
          <w:marRight w:val="0"/>
          <w:marTop w:val="0"/>
          <w:marBottom w:val="0"/>
          <w:divBdr>
            <w:top w:val="none" w:sz="0" w:space="0" w:color="auto"/>
            <w:left w:val="none" w:sz="0" w:space="0" w:color="auto"/>
            <w:bottom w:val="none" w:sz="0" w:space="0" w:color="auto"/>
            <w:right w:val="none" w:sz="0" w:space="0" w:color="auto"/>
          </w:divBdr>
        </w:div>
        <w:div w:id="569930110">
          <w:marLeft w:val="0"/>
          <w:marRight w:val="0"/>
          <w:marTop w:val="0"/>
          <w:marBottom w:val="0"/>
          <w:divBdr>
            <w:top w:val="none" w:sz="0" w:space="0" w:color="auto"/>
            <w:left w:val="none" w:sz="0" w:space="0" w:color="auto"/>
            <w:bottom w:val="none" w:sz="0" w:space="0" w:color="auto"/>
            <w:right w:val="none" w:sz="0" w:space="0" w:color="auto"/>
          </w:divBdr>
        </w:div>
        <w:div w:id="695427885">
          <w:marLeft w:val="0"/>
          <w:marRight w:val="0"/>
          <w:marTop w:val="0"/>
          <w:marBottom w:val="0"/>
          <w:divBdr>
            <w:top w:val="none" w:sz="0" w:space="0" w:color="auto"/>
            <w:left w:val="none" w:sz="0" w:space="0" w:color="auto"/>
            <w:bottom w:val="none" w:sz="0" w:space="0" w:color="auto"/>
            <w:right w:val="none" w:sz="0" w:space="0" w:color="auto"/>
          </w:divBdr>
        </w:div>
        <w:div w:id="1306856588">
          <w:marLeft w:val="0"/>
          <w:marRight w:val="0"/>
          <w:marTop w:val="0"/>
          <w:marBottom w:val="0"/>
          <w:divBdr>
            <w:top w:val="none" w:sz="0" w:space="0" w:color="auto"/>
            <w:left w:val="none" w:sz="0" w:space="0" w:color="auto"/>
            <w:bottom w:val="none" w:sz="0" w:space="0" w:color="auto"/>
            <w:right w:val="none" w:sz="0" w:space="0" w:color="auto"/>
          </w:divBdr>
        </w:div>
        <w:div w:id="1964116058">
          <w:marLeft w:val="0"/>
          <w:marRight w:val="0"/>
          <w:marTop w:val="0"/>
          <w:marBottom w:val="0"/>
          <w:divBdr>
            <w:top w:val="none" w:sz="0" w:space="0" w:color="auto"/>
            <w:left w:val="none" w:sz="0" w:space="0" w:color="auto"/>
            <w:bottom w:val="none" w:sz="0" w:space="0" w:color="auto"/>
            <w:right w:val="none" w:sz="0" w:space="0" w:color="auto"/>
          </w:divBdr>
        </w:div>
        <w:div w:id="1698462285">
          <w:marLeft w:val="0"/>
          <w:marRight w:val="0"/>
          <w:marTop w:val="0"/>
          <w:marBottom w:val="0"/>
          <w:divBdr>
            <w:top w:val="none" w:sz="0" w:space="0" w:color="auto"/>
            <w:left w:val="none" w:sz="0" w:space="0" w:color="auto"/>
            <w:bottom w:val="none" w:sz="0" w:space="0" w:color="auto"/>
            <w:right w:val="none" w:sz="0" w:space="0" w:color="auto"/>
          </w:divBdr>
        </w:div>
        <w:div w:id="2005277058">
          <w:marLeft w:val="0"/>
          <w:marRight w:val="0"/>
          <w:marTop w:val="0"/>
          <w:marBottom w:val="0"/>
          <w:divBdr>
            <w:top w:val="none" w:sz="0" w:space="0" w:color="auto"/>
            <w:left w:val="none" w:sz="0" w:space="0" w:color="auto"/>
            <w:bottom w:val="none" w:sz="0" w:space="0" w:color="auto"/>
            <w:right w:val="none" w:sz="0" w:space="0" w:color="auto"/>
          </w:divBdr>
        </w:div>
        <w:div w:id="456534436">
          <w:marLeft w:val="0"/>
          <w:marRight w:val="0"/>
          <w:marTop w:val="0"/>
          <w:marBottom w:val="0"/>
          <w:divBdr>
            <w:top w:val="none" w:sz="0" w:space="0" w:color="auto"/>
            <w:left w:val="none" w:sz="0" w:space="0" w:color="auto"/>
            <w:bottom w:val="none" w:sz="0" w:space="0" w:color="auto"/>
            <w:right w:val="none" w:sz="0" w:space="0" w:color="auto"/>
          </w:divBdr>
        </w:div>
        <w:div w:id="221985646">
          <w:marLeft w:val="0"/>
          <w:marRight w:val="0"/>
          <w:marTop w:val="0"/>
          <w:marBottom w:val="0"/>
          <w:divBdr>
            <w:top w:val="none" w:sz="0" w:space="0" w:color="auto"/>
            <w:left w:val="none" w:sz="0" w:space="0" w:color="auto"/>
            <w:bottom w:val="none" w:sz="0" w:space="0" w:color="auto"/>
            <w:right w:val="none" w:sz="0" w:space="0" w:color="auto"/>
          </w:divBdr>
        </w:div>
        <w:div w:id="2136175186">
          <w:marLeft w:val="0"/>
          <w:marRight w:val="0"/>
          <w:marTop w:val="0"/>
          <w:marBottom w:val="0"/>
          <w:divBdr>
            <w:top w:val="none" w:sz="0" w:space="0" w:color="auto"/>
            <w:left w:val="none" w:sz="0" w:space="0" w:color="auto"/>
            <w:bottom w:val="none" w:sz="0" w:space="0" w:color="auto"/>
            <w:right w:val="none" w:sz="0" w:space="0" w:color="auto"/>
          </w:divBdr>
        </w:div>
        <w:div w:id="1291935104">
          <w:marLeft w:val="0"/>
          <w:marRight w:val="0"/>
          <w:marTop w:val="0"/>
          <w:marBottom w:val="0"/>
          <w:divBdr>
            <w:top w:val="none" w:sz="0" w:space="0" w:color="auto"/>
            <w:left w:val="none" w:sz="0" w:space="0" w:color="auto"/>
            <w:bottom w:val="none" w:sz="0" w:space="0" w:color="auto"/>
            <w:right w:val="none" w:sz="0" w:space="0" w:color="auto"/>
          </w:divBdr>
        </w:div>
        <w:div w:id="473644208">
          <w:marLeft w:val="0"/>
          <w:marRight w:val="0"/>
          <w:marTop w:val="0"/>
          <w:marBottom w:val="0"/>
          <w:divBdr>
            <w:top w:val="none" w:sz="0" w:space="0" w:color="auto"/>
            <w:left w:val="none" w:sz="0" w:space="0" w:color="auto"/>
            <w:bottom w:val="none" w:sz="0" w:space="0" w:color="auto"/>
            <w:right w:val="none" w:sz="0" w:space="0" w:color="auto"/>
          </w:divBdr>
        </w:div>
        <w:div w:id="1424298117">
          <w:marLeft w:val="0"/>
          <w:marRight w:val="0"/>
          <w:marTop w:val="0"/>
          <w:marBottom w:val="0"/>
          <w:divBdr>
            <w:top w:val="none" w:sz="0" w:space="0" w:color="auto"/>
            <w:left w:val="none" w:sz="0" w:space="0" w:color="auto"/>
            <w:bottom w:val="none" w:sz="0" w:space="0" w:color="auto"/>
            <w:right w:val="none" w:sz="0" w:space="0" w:color="auto"/>
          </w:divBdr>
        </w:div>
        <w:div w:id="1172640733">
          <w:marLeft w:val="0"/>
          <w:marRight w:val="0"/>
          <w:marTop w:val="0"/>
          <w:marBottom w:val="0"/>
          <w:divBdr>
            <w:top w:val="none" w:sz="0" w:space="0" w:color="auto"/>
            <w:left w:val="none" w:sz="0" w:space="0" w:color="auto"/>
            <w:bottom w:val="none" w:sz="0" w:space="0" w:color="auto"/>
            <w:right w:val="none" w:sz="0" w:space="0" w:color="auto"/>
          </w:divBdr>
        </w:div>
      </w:divsChild>
    </w:div>
    <w:div w:id="749623969">
      <w:bodyDiv w:val="1"/>
      <w:marLeft w:val="0"/>
      <w:marRight w:val="0"/>
      <w:marTop w:val="0"/>
      <w:marBottom w:val="0"/>
      <w:divBdr>
        <w:top w:val="none" w:sz="0" w:space="0" w:color="auto"/>
        <w:left w:val="none" w:sz="0" w:space="0" w:color="auto"/>
        <w:bottom w:val="none" w:sz="0" w:space="0" w:color="auto"/>
        <w:right w:val="none" w:sz="0" w:space="0" w:color="auto"/>
      </w:divBdr>
    </w:div>
    <w:div w:id="1381439281">
      <w:bodyDiv w:val="1"/>
      <w:marLeft w:val="0"/>
      <w:marRight w:val="0"/>
      <w:marTop w:val="0"/>
      <w:marBottom w:val="0"/>
      <w:divBdr>
        <w:top w:val="none" w:sz="0" w:space="0" w:color="auto"/>
        <w:left w:val="none" w:sz="0" w:space="0" w:color="auto"/>
        <w:bottom w:val="none" w:sz="0" w:space="0" w:color="auto"/>
        <w:right w:val="none" w:sz="0" w:space="0" w:color="auto"/>
      </w:divBdr>
      <w:divsChild>
        <w:div w:id="1105350077">
          <w:marLeft w:val="0"/>
          <w:marRight w:val="0"/>
          <w:marTop w:val="0"/>
          <w:marBottom w:val="0"/>
          <w:divBdr>
            <w:top w:val="none" w:sz="0" w:space="0" w:color="auto"/>
            <w:left w:val="none" w:sz="0" w:space="0" w:color="auto"/>
            <w:bottom w:val="none" w:sz="0" w:space="0" w:color="auto"/>
            <w:right w:val="none" w:sz="0" w:space="0" w:color="auto"/>
          </w:divBdr>
        </w:div>
        <w:div w:id="1473449477">
          <w:marLeft w:val="0"/>
          <w:marRight w:val="0"/>
          <w:marTop w:val="0"/>
          <w:marBottom w:val="0"/>
          <w:divBdr>
            <w:top w:val="none" w:sz="0" w:space="0" w:color="auto"/>
            <w:left w:val="none" w:sz="0" w:space="0" w:color="auto"/>
            <w:bottom w:val="none" w:sz="0" w:space="0" w:color="auto"/>
            <w:right w:val="none" w:sz="0" w:space="0" w:color="auto"/>
          </w:divBdr>
        </w:div>
        <w:div w:id="1927156064">
          <w:marLeft w:val="0"/>
          <w:marRight w:val="0"/>
          <w:marTop w:val="0"/>
          <w:marBottom w:val="0"/>
          <w:divBdr>
            <w:top w:val="none" w:sz="0" w:space="0" w:color="auto"/>
            <w:left w:val="none" w:sz="0" w:space="0" w:color="auto"/>
            <w:bottom w:val="none" w:sz="0" w:space="0" w:color="auto"/>
            <w:right w:val="none" w:sz="0" w:space="0" w:color="auto"/>
          </w:divBdr>
        </w:div>
        <w:div w:id="513301414">
          <w:marLeft w:val="0"/>
          <w:marRight w:val="0"/>
          <w:marTop w:val="0"/>
          <w:marBottom w:val="0"/>
          <w:divBdr>
            <w:top w:val="none" w:sz="0" w:space="0" w:color="auto"/>
            <w:left w:val="none" w:sz="0" w:space="0" w:color="auto"/>
            <w:bottom w:val="none" w:sz="0" w:space="0" w:color="auto"/>
            <w:right w:val="none" w:sz="0" w:space="0" w:color="auto"/>
          </w:divBdr>
        </w:div>
        <w:div w:id="307710494">
          <w:marLeft w:val="0"/>
          <w:marRight w:val="0"/>
          <w:marTop w:val="0"/>
          <w:marBottom w:val="0"/>
          <w:divBdr>
            <w:top w:val="none" w:sz="0" w:space="0" w:color="auto"/>
            <w:left w:val="none" w:sz="0" w:space="0" w:color="auto"/>
            <w:bottom w:val="none" w:sz="0" w:space="0" w:color="auto"/>
            <w:right w:val="none" w:sz="0" w:space="0" w:color="auto"/>
          </w:divBdr>
        </w:div>
        <w:div w:id="1881894251">
          <w:marLeft w:val="0"/>
          <w:marRight w:val="0"/>
          <w:marTop w:val="0"/>
          <w:marBottom w:val="0"/>
          <w:divBdr>
            <w:top w:val="none" w:sz="0" w:space="0" w:color="auto"/>
            <w:left w:val="none" w:sz="0" w:space="0" w:color="auto"/>
            <w:bottom w:val="none" w:sz="0" w:space="0" w:color="auto"/>
            <w:right w:val="none" w:sz="0" w:space="0" w:color="auto"/>
          </w:divBdr>
        </w:div>
        <w:div w:id="1036000563">
          <w:marLeft w:val="0"/>
          <w:marRight w:val="0"/>
          <w:marTop w:val="0"/>
          <w:marBottom w:val="0"/>
          <w:divBdr>
            <w:top w:val="none" w:sz="0" w:space="0" w:color="auto"/>
            <w:left w:val="none" w:sz="0" w:space="0" w:color="auto"/>
            <w:bottom w:val="none" w:sz="0" w:space="0" w:color="auto"/>
            <w:right w:val="none" w:sz="0" w:space="0" w:color="auto"/>
          </w:divBdr>
        </w:div>
        <w:div w:id="786117868">
          <w:marLeft w:val="0"/>
          <w:marRight w:val="0"/>
          <w:marTop w:val="0"/>
          <w:marBottom w:val="0"/>
          <w:divBdr>
            <w:top w:val="none" w:sz="0" w:space="0" w:color="auto"/>
            <w:left w:val="none" w:sz="0" w:space="0" w:color="auto"/>
            <w:bottom w:val="none" w:sz="0" w:space="0" w:color="auto"/>
            <w:right w:val="none" w:sz="0" w:space="0" w:color="auto"/>
          </w:divBdr>
        </w:div>
        <w:div w:id="1616525913">
          <w:marLeft w:val="0"/>
          <w:marRight w:val="0"/>
          <w:marTop w:val="0"/>
          <w:marBottom w:val="0"/>
          <w:divBdr>
            <w:top w:val="none" w:sz="0" w:space="0" w:color="auto"/>
            <w:left w:val="none" w:sz="0" w:space="0" w:color="auto"/>
            <w:bottom w:val="none" w:sz="0" w:space="0" w:color="auto"/>
            <w:right w:val="none" w:sz="0" w:space="0" w:color="auto"/>
          </w:divBdr>
        </w:div>
        <w:div w:id="158233553">
          <w:marLeft w:val="0"/>
          <w:marRight w:val="0"/>
          <w:marTop w:val="0"/>
          <w:marBottom w:val="0"/>
          <w:divBdr>
            <w:top w:val="none" w:sz="0" w:space="0" w:color="auto"/>
            <w:left w:val="none" w:sz="0" w:space="0" w:color="auto"/>
            <w:bottom w:val="none" w:sz="0" w:space="0" w:color="auto"/>
            <w:right w:val="none" w:sz="0" w:space="0" w:color="auto"/>
          </w:divBdr>
        </w:div>
        <w:div w:id="1403602001">
          <w:marLeft w:val="0"/>
          <w:marRight w:val="0"/>
          <w:marTop w:val="0"/>
          <w:marBottom w:val="0"/>
          <w:divBdr>
            <w:top w:val="none" w:sz="0" w:space="0" w:color="auto"/>
            <w:left w:val="none" w:sz="0" w:space="0" w:color="auto"/>
            <w:bottom w:val="none" w:sz="0" w:space="0" w:color="auto"/>
            <w:right w:val="none" w:sz="0" w:space="0" w:color="auto"/>
          </w:divBdr>
        </w:div>
        <w:div w:id="1811827462">
          <w:marLeft w:val="0"/>
          <w:marRight w:val="0"/>
          <w:marTop w:val="0"/>
          <w:marBottom w:val="0"/>
          <w:divBdr>
            <w:top w:val="none" w:sz="0" w:space="0" w:color="auto"/>
            <w:left w:val="none" w:sz="0" w:space="0" w:color="auto"/>
            <w:bottom w:val="none" w:sz="0" w:space="0" w:color="auto"/>
            <w:right w:val="none" w:sz="0" w:space="0" w:color="auto"/>
          </w:divBdr>
        </w:div>
        <w:div w:id="1385981777">
          <w:marLeft w:val="0"/>
          <w:marRight w:val="0"/>
          <w:marTop w:val="0"/>
          <w:marBottom w:val="0"/>
          <w:divBdr>
            <w:top w:val="none" w:sz="0" w:space="0" w:color="auto"/>
            <w:left w:val="none" w:sz="0" w:space="0" w:color="auto"/>
            <w:bottom w:val="none" w:sz="0" w:space="0" w:color="auto"/>
            <w:right w:val="none" w:sz="0" w:space="0" w:color="auto"/>
          </w:divBdr>
        </w:div>
        <w:div w:id="1045565652">
          <w:marLeft w:val="0"/>
          <w:marRight w:val="0"/>
          <w:marTop w:val="0"/>
          <w:marBottom w:val="0"/>
          <w:divBdr>
            <w:top w:val="none" w:sz="0" w:space="0" w:color="auto"/>
            <w:left w:val="none" w:sz="0" w:space="0" w:color="auto"/>
            <w:bottom w:val="none" w:sz="0" w:space="0" w:color="auto"/>
            <w:right w:val="none" w:sz="0" w:space="0" w:color="auto"/>
          </w:divBdr>
        </w:div>
        <w:div w:id="801730908">
          <w:marLeft w:val="0"/>
          <w:marRight w:val="0"/>
          <w:marTop w:val="0"/>
          <w:marBottom w:val="0"/>
          <w:divBdr>
            <w:top w:val="none" w:sz="0" w:space="0" w:color="auto"/>
            <w:left w:val="none" w:sz="0" w:space="0" w:color="auto"/>
            <w:bottom w:val="none" w:sz="0" w:space="0" w:color="auto"/>
            <w:right w:val="none" w:sz="0" w:space="0" w:color="auto"/>
          </w:divBdr>
        </w:div>
        <w:div w:id="1904873287">
          <w:marLeft w:val="0"/>
          <w:marRight w:val="0"/>
          <w:marTop w:val="0"/>
          <w:marBottom w:val="0"/>
          <w:divBdr>
            <w:top w:val="none" w:sz="0" w:space="0" w:color="auto"/>
            <w:left w:val="none" w:sz="0" w:space="0" w:color="auto"/>
            <w:bottom w:val="none" w:sz="0" w:space="0" w:color="auto"/>
            <w:right w:val="none" w:sz="0" w:space="0" w:color="auto"/>
          </w:divBdr>
        </w:div>
        <w:div w:id="32305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cFSVsQimn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r/cFSVsQimn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reenparkschool@wolverhampton.gov.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Banger</dc:creator>
  <cp:keywords/>
  <dc:description/>
  <cp:lastModifiedBy>Sharon Banger</cp:lastModifiedBy>
  <cp:revision>5</cp:revision>
  <cp:lastPrinted>2022-01-11T09:07:00Z</cp:lastPrinted>
  <dcterms:created xsi:type="dcterms:W3CDTF">2022-01-11T09:08:00Z</dcterms:created>
  <dcterms:modified xsi:type="dcterms:W3CDTF">2022-01-11T12:03:00Z</dcterms:modified>
</cp:coreProperties>
</file>